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006" w:rsidRPr="00662006" w:rsidRDefault="00D23006" w:rsidP="00D23006">
      <w:pPr>
        <w:pStyle w:val="Cabealho"/>
        <w:jc w:val="center"/>
        <w:rPr>
          <w:rFonts w:ascii="Arial" w:hAnsi="Arial" w:cs="Arial"/>
          <w:bCs/>
          <w:sz w:val="16"/>
          <w:szCs w:val="16"/>
        </w:rPr>
      </w:pPr>
      <w:r w:rsidRPr="0066200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D23006" w:rsidRPr="00662006" w:rsidRDefault="00D23006" w:rsidP="00D23006">
      <w:pPr>
        <w:pStyle w:val="Cabealho"/>
        <w:jc w:val="center"/>
        <w:rPr>
          <w:rFonts w:ascii="Arial" w:hAnsi="Arial" w:cs="Arial"/>
          <w:bCs/>
          <w:sz w:val="16"/>
          <w:szCs w:val="16"/>
        </w:rPr>
      </w:pPr>
    </w:p>
    <w:p w:rsidR="00D23006" w:rsidRPr="00662006" w:rsidRDefault="00D23006" w:rsidP="00D23006">
      <w:pPr>
        <w:pStyle w:val="Cabealho"/>
        <w:jc w:val="center"/>
        <w:rPr>
          <w:rFonts w:ascii="Arial" w:hAnsi="Arial" w:cs="Arial"/>
          <w:bCs/>
          <w:sz w:val="16"/>
          <w:szCs w:val="16"/>
        </w:rPr>
      </w:pPr>
      <w:r w:rsidRPr="00662006">
        <w:rPr>
          <w:rFonts w:ascii="Arial" w:hAnsi="Arial" w:cs="Arial"/>
          <w:bCs/>
          <w:sz w:val="16"/>
          <w:szCs w:val="16"/>
        </w:rPr>
        <w:t>GOVERNO DO ESTADO DE RONDÔNIA</w:t>
      </w:r>
    </w:p>
    <w:p w:rsidR="00D23006" w:rsidRPr="00662006" w:rsidRDefault="00D23006" w:rsidP="00D23006">
      <w:pPr>
        <w:pStyle w:val="Ttulo1"/>
        <w:spacing w:before="0" w:after="0"/>
        <w:jc w:val="center"/>
        <w:rPr>
          <w:i/>
          <w:iCs/>
          <w:sz w:val="16"/>
          <w:szCs w:val="16"/>
        </w:rPr>
      </w:pPr>
      <w:r w:rsidRPr="00662006">
        <w:rPr>
          <w:bCs w:val="0"/>
          <w:sz w:val="16"/>
          <w:szCs w:val="16"/>
        </w:rPr>
        <w:t>Superintendência Estadual de Compras e Licitações</w:t>
      </w:r>
    </w:p>
    <w:p w:rsidR="001001E2" w:rsidRPr="00662006" w:rsidRDefault="001001E2" w:rsidP="001001E2">
      <w:pPr>
        <w:rPr>
          <w:rFonts w:ascii="Arial" w:hAnsi="Arial" w:cs="Arial"/>
          <w:sz w:val="16"/>
          <w:szCs w:val="16"/>
        </w:rPr>
      </w:pPr>
    </w:p>
    <w:p w:rsidR="009D2314" w:rsidRPr="00662006" w:rsidRDefault="009D2314" w:rsidP="009D2314">
      <w:pPr>
        <w:jc w:val="both"/>
        <w:rPr>
          <w:rFonts w:ascii="Arial" w:hAnsi="Arial" w:cs="Arial"/>
          <w:b/>
          <w:bCs/>
          <w:sz w:val="16"/>
          <w:szCs w:val="16"/>
        </w:rPr>
      </w:pP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sidR="00E1371F">
        <w:rPr>
          <w:rFonts w:ascii="Arial" w:hAnsi="Arial" w:cs="Arial"/>
          <w:sz w:val="16"/>
          <w:szCs w:val="16"/>
        </w:rPr>
        <w:t>23</w:t>
      </w:r>
      <w:r w:rsidR="00125767">
        <w:rPr>
          <w:rFonts w:ascii="Arial" w:hAnsi="Arial" w:cs="Arial"/>
          <w:sz w:val="16"/>
          <w:szCs w:val="16"/>
        </w:rPr>
        <w:t>3</w:t>
      </w:r>
      <w:r w:rsidR="00E1371F">
        <w:rPr>
          <w:rFonts w:ascii="Arial" w:hAnsi="Arial" w:cs="Arial"/>
          <w:sz w:val="16"/>
          <w:szCs w:val="16"/>
        </w:rPr>
        <w:t>/2014</w:t>
      </w:r>
      <w:r w:rsidRPr="00662006">
        <w:rPr>
          <w:rFonts w:ascii="Arial" w:hAnsi="Arial" w:cs="Arial"/>
          <w:sz w:val="16"/>
          <w:szCs w:val="16"/>
        </w:rPr>
        <w:t>/SUPEL</w:t>
      </w: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PREGÃO ELETRÔNICO: </w:t>
      </w:r>
      <w:r w:rsidRPr="00662006">
        <w:rPr>
          <w:rFonts w:ascii="Arial" w:hAnsi="Arial" w:cs="Arial"/>
          <w:sz w:val="16"/>
          <w:szCs w:val="16"/>
        </w:rPr>
        <w:t xml:space="preserve">Nº. </w:t>
      </w:r>
      <w:r w:rsidR="00E1371F">
        <w:rPr>
          <w:rFonts w:ascii="Arial" w:hAnsi="Arial" w:cs="Arial"/>
          <w:sz w:val="16"/>
          <w:szCs w:val="16"/>
        </w:rPr>
        <w:t>546/2014</w:t>
      </w:r>
    </w:p>
    <w:p w:rsidR="001001E2" w:rsidRPr="00662006" w:rsidRDefault="009D2314" w:rsidP="009D2314">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sidR="00E605F4">
        <w:rPr>
          <w:rFonts w:ascii="Arial" w:hAnsi="Arial" w:cs="Arial"/>
          <w:sz w:val="16"/>
          <w:szCs w:val="16"/>
        </w:rPr>
        <w:t>01-</w:t>
      </w:r>
      <w:r w:rsidR="00F57C0D">
        <w:rPr>
          <w:rFonts w:ascii="Arial" w:hAnsi="Arial" w:cs="Arial"/>
          <w:sz w:val="16"/>
          <w:szCs w:val="16"/>
        </w:rPr>
        <w:t>1601.</w:t>
      </w:r>
      <w:r w:rsidR="00CC31B2">
        <w:rPr>
          <w:rFonts w:ascii="Arial" w:hAnsi="Arial" w:cs="Arial"/>
          <w:sz w:val="16"/>
          <w:szCs w:val="16"/>
        </w:rPr>
        <w:t>0</w:t>
      </w:r>
      <w:r w:rsidR="00E1371F">
        <w:rPr>
          <w:rFonts w:ascii="Arial" w:hAnsi="Arial" w:cs="Arial"/>
          <w:sz w:val="16"/>
          <w:szCs w:val="16"/>
        </w:rPr>
        <w:t>6204</w:t>
      </w:r>
      <w:r w:rsidR="00F57C0D">
        <w:rPr>
          <w:rFonts w:ascii="Arial" w:hAnsi="Arial" w:cs="Arial"/>
          <w:sz w:val="16"/>
          <w:szCs w:val="16"/>
        </w:rPr>
        <w:t>-00/201</w:t>
      </w:r>
      <w:r w:rsidR="00E1371F">
        <w:rPr>
          <w:rFonts w:ascii="Arial" w:hAnsi="Arial" w:cs="Arial"/>
          <w:sz w:val="16"/>
          <w:szCs w:val="16"/>
        </w:rPr>
        <w:t>4</w:t>
      </w:r>
    </w:p>
    <w:p w:rsidR="009D2314" w:rsidRPr="00662006" w:rsidRDefault="009D2314" w:rsidP="009D2314">
      <w:pPr>
        <w:jc w:val="both"/>
        <w:rPr>
          <w:rFonts w:ascii="Arial" w:hAnsi="Arial" w:cs="Arial"/>
          <w:sz w:val="16"/>
          <w:szCs w:val="16"/>
        </w:rPr>
      </w:pPr>
    </w:p>
    <w:p w:rsidR="009D2314" w:rsidRPr="00662006" w:rsidRDefault="009D2314" w:rsidP="009D2314">
      <w:pPr>
        <w:pStyle w:val="Cabealho"/>
        <w:rPr>
          <w:rFonts w:ascii="Arial" w:hAnsi="Arial" w:cs="Arial"/>
          <w:sz w:val="16"/>
          <w:szCs w:val="16"/>
        </w:rPr>
      </w:pPr>
    </w:p>
    <w:p w:rsidR="00A740F0" w:rsidRPr="009A54D1" w:rsidRDefault="00BD0648" w:rsidP="00A740F0">
      <w:pPr>
        <w:jc w:val="both"/>
        <w:rPr>
          <w:rFonts w:ascii="Arial" w:hAnsi="Arial" w:cs="Arial"/>
          <w:b/>
          <w:color w:val="FF0000"/>
          <w:sz w:val="16"/>
          <w:szCs w:val="16"/>
        </w:rPr>
      </w:pPr>
      <w:r w:rsidRPr="00662006">
        <w:rPr>
          <w:rFonts w:ascii="Arial" w:hAnsi="Arial" w:cs="Arial"/>
          <w:sz w:val="16"/>
          <w:szCs w:val="16"/>
        </w:rPr>
        <w:t xml:space="preserve">Pelo presente instrumento, o Estado de Rondônia, através da SUPERINTENDÊNCIA ESTADUAL DE COMPRAS E LICITAÇÕES – SUPEL situada à RUA RIO MADEIRA Nº 3056 – BAIRRO: FLODOALDO PONTES PINTO, neste ato representado pelo </w:t>
      </w:r>
      <w:r w:rsidRPr="00662006">
        <w:rPr>
          <w:rFonts w:ascii="Arial" w:hAnsi="Arial" w:cs="Arial"/>
          <w:b/>
          <w:sz w:val="16"/>
          <w:szCs w:val="16"/>
        </w:rPr>
        <w:t>Superintendente</w:t>
      </w:r>
      <w:r w:rsidR="00125767">
        <w:rPr>
          <w:rFonts w:ascii="Arial" w:hAnsi="Arial" w:cs="Arial"/>
          <w:b/>
          <w:sz w:val="16"/>
          <w:szCs w:val="16"/>
        </w:rPr>
        <w:t xml:space="preserve"> Interino</w:t>
      </w:r>
      <w:r w:rsidRPr="00662006">
        <w:rPr>
          <w:rFonts w:ascii="Arial" w:hAnsi="Arial" w:cs="Arial"/>
          <w:b/>
          <w:sz w:val="16"/>
          <w:szCs w:val="16"/>
        </w:rPr>
        <w:t xml:space="preserve"> da SUPEL</w:t>
      </w:r>
      <w:r w:rsidRPr="00662006">
        <w:rPr>
          <w:rFonts w:ascii="Arial" w:hAnsi="Arial" w:cs="Arial"/>
          <w:sz w:val="16"/>
          <w:szCs w:val="16"/>
        </w:rPr>
        <w:t xml:space="preserve">, Senhor </w:t>
      </w:r>
      <w:r w:rsidR="00125767">
        <w:rPr>
          <w:rFonts w:ascii="Arial" w:hAnsi="Arial" w:cs="Arial"/>
          <w:sz w:val="16"/>
          <w:szCs w:val="16"/>
        </w:rPr>
        <w:t xml:space="preserve">Francisco Lopes Fernandes </w:t>
      </w:r>
      <w:proofErr w:type="spellStart"/>
      <w:r w:rsidR="00125767">
        <w:rPr>
          <w:rFonts w:ascii="Arial" w:hAnsi="Arial" w:cs="Arial"/>
          <w:sz w:val="16"/>
          <w:szCs w:val="16"/>
        </w:rPr>
        <w:t>Netto</w:t>
      </w:r>
      <w:proofErr w:type="spellEnd"/>
      <w:r w:rsidRPr="00662006">
        <w:rPr>
          <w:rFonts w:ascii="Arial" w:hAnsi="Arial" w:cs="Arial"/>
          <w:sz w:val="16"/>
          <w:szCs w:val="16"/>
        </w:rPr>
        <w:t xml:space="preserve"> e as empresas qualificadas no Anexo Único desta Ata, resolvem </w:t>
      </w:r>
      <w:r w:rsidRPr="00662006">
        <w:rPr>
          <w:rFonts w:ascii="Arial" w:hAnsi="Arial" w:cs="Arial"/>
          <w:b/>
          <w:sz w:val="16"/>
          <w:szCs w:val="16"/>
        </w:rPr>
        <w:t>REGISTRAR O PREÇO</w:t>
      </w:r>
      <w:r w:rsidRPr="00662006">
        <w:rPr>
          <w:rFonts w:ascii="Arial" w:hAnsi="Arial" w:cs="Arial"/>
          <w:sz w:val="16"/>
          <w:szCs w:val="16"/>
        </w:rPr>
        <w:t xml:space="preserve"> </w:t>
      </w:r>
      <w:r w:rsidR="002471C0" w:rsidRPr="002471C0">
        <w:rPr>
          <w:rFonts w:ascii="Arial" w:hAnsi="Arial" w:cs="Arial"/>
          <w:sz w:val="16"/>
          <w:szCs w:val="16"/>
        </w:rPr>
        <w:t xml:space="preserve">para </w:t>
      </w:r>
      <w:r w:rsidR="00E1371F" w:rsidRPr="00E1371F">
        <w:rPr>
          <w:rFonts w:ascii="Arial" w:hAnsi="Arial" w:cs="Arial"/>
          <w:sz w:val="16"/>
          <w:szCs w:val="16"/>
        </w:rPr>
        <w:t>futura e eventual aquisição de bilhetes de passagens terrestres intermunicipais no âmbito do Estado de Rondônia, atendendo no período 12 (doze meses), o deslocamento dos servidores e alunos a participarem dos eventos desenvolvidos pela Secretaria de Estado da Educação, através de suas Coordenadorias, Diretorias, Gerências e órgãos colegiados</w:t>
      </w:r>
      <w:r w:rsidRPr="00662006">
        <w:rPr>
          <w:rFonts w:ascii="Arial" w:hAnsi="Arial" w:cs="Arial"/>
          <w:sz w:val="16"/>
          <w:szCs w:val="16"/>
        </w:rPr>
        <w:t xml:space="preserve">, </w:t>
      </w:r>
      <w:r w:rsidR="00A740F0" w:rsidRPr="004B44EB">
        <w:rPr>
          <w:rFonts w:ascii="Arial" w:hAnsi="Arial" w:cs="Arial"/>
          <w:sz w:val="16"/>
          <w:szCs w:val="16"/>
        </w:rPr>
        <w:t>conforme Anexo Único desta ata, aten</w:t>
      </w:r>
      <w:r w:rsidR="00A740F0" w:rsidRPr="009A54D1">
        <w:rPr>
          <w:rFonts w:ascii="Arial" w:hAnsi="Arial" w:cs="Arial"/>
          <w:sz w:val="16"/>
          <w:szCs w:val="16"/>
        </w:rPr>
        <w:t>dendo as condições previstas no instrumento convocatório e as constantes nesta Ata de Registro de Preços, sujeitando-se as partes às normas constantes da Lei nº. 8.666/93 e suas alterações,</w:t>
      </w:r>
      <w:r w:rsidR="00A740F0">
        <w:rPr>
          <w:rFonts w:ascii="Arial" w:hAnsi="Arial" w:cs="Arial"/>
          <w:sz w:val="16"/>
          <w:szCs w:val="16"/>
        </w:rPr>
        <w:t xml:space="preserve"> Lei nº 2.414 de 18 de fevereiro de 2011 e</w:t>
      </w:r>
      <w:r w:rsidR="00A740F0" w:rsidRPr="009A54D1">
        <w:rPr>
          <w:rFonts w:ascii="Arial" w:hAnsi="Arial" w:cs="Arial"/>
          <w:sz w:val="16"/>
          <w:szCs w:val="16"/>
        </w:rPr>
        <w:t xml:space="preserve"> Decreto Estadual nº 18.340/13 e suas alterações e em conformidade com as disposições a seguir.</w:t>
      </w:r>
    </w:p>
    <w:p w:rsidR="00BD0648" w:rsidRPr="00662006" w:rsidRDefault="00BD0648" w:rsidP="00BD0648">
      <w:pPr>
        <w:ind w:left="360"/>
        <w:jc w:val="both"/>
        <w:rPr>
          <w:rFonts w:ascii="Arial" w:hAnsi="Arial" w:cs="Arial"/>
          <w:sz w:val="16"/>
          <w:szCs w:val="16"/>
        </w:rPr>
      </w:pPr>
      <w:r w:rsidRPr="00662006">
        <w:rPr>
          <w:rFonts w:ascii="Arial" w:hAnsi="Arial" w:cs="Arial"/>
          <w:sz w:val="16"/>
          <w:szCs w:val="16"/>
        </w:rPr>
        <w:t>.</w:t>
      </w:r>
    </w:p>
    <w:p w:rsidR="00BD0648" w:rsidRPr="00662006" w:rsidRDefault="00BD0648" w:rsidP="00BD0648">
      <w:pPr>
        <w:ind w:right="-121"/>
        <w:jc w:val="both"/>
        <w:rPr>
          <w:rFonts w:ascii="Arial" w:hAnsi="Arial" w:cs="Arial"/>
          <w:sz w:val="16"/>
          <w:szCs w:val="16"/>
        </w:rPr>
      </w:pPr>
    </w:p>
    <w:p w:rsidR="00BD0648" w:rsidRPr="00662006" w:rsidRDefault="00BD0648" w:rsidP="00BD0648">
      <w:pPr>
        <w:jc w:val="both"/>
        <w:rPr>
          <w:rFonts w:ascii="Arial" w:hAnsi="Arial" w:cs="Arial"/>
          <w:sz w:val="16"/>
          <w:szCs w:val="16"/>
        </w:rPr>
      </w:pPr>
      <w:r w:rsidRPr="00662006">
        <w:rPr>
          <w:rFonts w:ascii="Arial" w:hAnsi="Arial" w:cs="Arial"/>
          <w:b/>
          <w:bCs/>
          <w:sz w:val="16"/>
          <w:szCs w:val="16"/>
        </w:rPr>
        <w:t xml:space="preserve">1. DO OBJETO </w:t>
      </w:r>
    </w:p>
    <w:p w:rsidR="00BD0648" w:rsidRPr="00662006" w:rsidRDefault="00BD0648" w:rsidP="00BD0648">
      <w:pPr>
        <w:jc w:val="both"/>
        <w:rPr>
          <w:rFonts w:ascii="Arial" w:hAnsi="Arial" w:cs="Arial"/>
          <w:sz w:val="16"/>
          <w:szCs w:val="16"/>
        </w:rPr>
      </w:pPr>
    </w:p>
    <w:p w:rsidR="00E1371F" w:rsidRPr="00E1371F" w:rsidRDefault="009E3421" w:rsidP="00E1371F">
      <w:pPr>
        <w:pStyle w:val="PargrafodaLista"/>
        <w:numPr>
          <w:ilvl w:val="1"/>
          <w:numId w:val="37"/>
        </w:numPr>
        <w:jc w:val="both"/>
        <w:rPr>
          <w:rFonts w:ascii="Arial" w:hAnsi="Arial" w:cs="Arial"/>
          <w:b/>
          <w:bCs/>
          <w:sz w:val="16"/>
          <w:szCs w:val="16"/>
        </w:rPr>
      </w:pPr>
      <w:r w:rsidRPr="00E1371F">
        <w:rPr>
          <w:rFonts w:ascii="Arial" w:hAnsi="Arial" w:cs="Arial"/>
          <w:b/>
          <w:sz w:val="16"/>
          <w:szCs w:val="16"/>
        </w:rPr>
        <w:t>REGISTRAR O PREÇO</w:t>
      </w:r>
      <w:r w:rsidR="002471C0" w:rsidRPr="00E1371F">
        <w:rPr>
          <w:b/>
        </w:rPr>
        <w:t xml:space="preserve"> </w:t>
      </w:r>
      <w:r w:rsidR="0082434A" w:rsidRPr="00E1371F">
        <w:rPr>
          <w:rFonts w:ascii="Arial" w:hAnsi="Arial" w:cs="Arial"/>
          <w:sz w:val="16"/>
          <w:szCs w:val="16"/>
        </w:rPr>
        <w:t xml:space="preserve">para </w:t>
      </w:r>
      <w:r w:rsidR="00E1371F" w:rsidRPr="00E1371F">
        <w:rPr>
          <w:rFonts w:ascii="Arial" w:hAnsi="Arial" w:cs="Arial"/>
          <w:sz w:val="16"/>
          <w:szCs w:val="16"/>
        </w:rPr>
        <w:t xml:space="preserve">futura e eventual aquisição de bilhetes de passagens terrestres intermunicipais no âmbito do Estado de Rondônia, atendendo no período 12 (doze meses), o deslocamento dos servidores e alunos a participarem dos eventos desenvolvidos pela Secretaria de Estado da Educação, através de suas Coordenadorias, Diretorias, Gerências e órgãos </w:t>
      </w:r>
      <w:proofErr w:type="gramStart"/>
      <w:r w:rsidR="00E1371F" w:rsidRPr="00E1371F">
        <w:rPr>
          <w:rFonts w:ascii="Arial" w:hAnsi="Arial" w:cs="Arial"/>
          <w:sz w:val="16"/>
          <w:szCs w:val="16"/>
        </w:rPr>
        <w:t>colegiados</w:t>
      </w:r>
      <w:proofErr w:type="gramEnd"/>
    </w:p>
    <w:p w:rsidR="00E1371F" w:rsidRPr="00E1371F" w:rsidRDefault="00E1371F" w:rsidP="00E1371F">
      <w:pPr>
        <w:pStyle w:val="PargrafodaLista"/>
        <w:jc w:val="both"/>
        <w:rPr>
          <w:rFonts w:ascii="Arial" w:hAnsi="Arial" w:cs="Arial"/>
          <w:b/>
          <w:bCs/>
          <w:sz w:val="16"/>
          <w:szCs w:val="16"/>
        </w:rPr>
      </w:pPr>
    </w:p>
    <w:p w:rsidR="00BD0648" w:rsidRPr="00662006" w:rsidRDefault="00BD0648" w:rsidP="00E1371F">
      <w:pPr>
        <w:pStyle w:val="PargrafodaLista"/>
        <w:numPr>
          <w:ilvl w:val="1"/>
          <w:numId w:val="37"/>
        </w:numPr>
        <w:jc w:val="both"/>
        <w:rPr>
          <w:rFonts w:ascii="Arial" w:hAnsi="Arial" w:cs="Arial"/>
          <w:b/>
          <w:bCs/>
          <w:sz w:val="16"/>
          <w:szCs w:val="16"/>
        </w:rPr>
      </w:pPr>
      <w:r w:rsidRPr="00662006">
        <w:rPr>
          <w:rFonts w:ascii="Arial" w:hAnsi="Arial" w:cs="Arial"/>
          <w:b/>
          <w:bCs/>
          <w:sz w:val="16"/>
          <w:szCs w:val="16"/>
        </w:rPr>
        <w:t>2. DA VIGÊNCIA</w:t>
      </w:r>
    </w:p>
    <w:p w:rsidR="00E613A5" w:rsidRPr="00662006" w:rsidRDefault="00E613A5" w:rsidP="00BD0648">
      <w:pPr>
        <w:jc w:val="both"/>
        <w:rPr>
          <w:rFonts w:ascii="Arial" w:hAnsi="Arial" w:cs="Arial"/>
          <w:b/>
          <w:bCs/>
          <w:sz w:val="16"/>
          <w:szCs w:val="16"/>
        </w:rPr>
      </w:pPr>
    </w:p>
    <w:p w:rsidR="00BD0648" w:rsidRPr="00662006" w:rsidRDefault="00BD0648" w:rsidP="00662006">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sidR="00B81A30">
        <w:rPr>
          <w:rFonts w:ascii="Arial" w:hAnsi="Arial" w:cs="Arial"/>
          <w:sz w:val="16"/>
          <w:szCs w:val="16"/>
        </w:rPr>
        <w:t xml:space="preserve">de </w:t>
      </w:r>
      <w:r w:rsidR="00B81A30" w:rsidRPr="00B81A30">
        <w:rPr>
          <w:rFonts w:ascii="Arial" w:hAnsi="Arial" w:cs="Arial"/>
          <w:b/>
          <w:sz w:val="16"/>
          <w:szCs w:val="16"/>
        </w:rPr>
        <w:t>12</w:t>
      </w:r>
      <w:r w:rsidRPr="00662006">
        <w:rPr>
          <w:rFonts w:ascii="Arial" w:hAnsi="Arial" w:cs="Arial"/>
          <w:b/>
          <w:bCs/>
          <w:sz w:val="16"/>
          <w:szCs w:val="16"/>
        </w:rPr>
        <w:t xml:space="preserve"> (</w:t>
      </w:r>
      <w:r w:rsidR="00B81A30">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BD0648" w:rsidRPr="00662006" w:rsidRDefault="00BD0648" w:rsidP="00BD0648">
      <w:pPr>
        <w:ind w:right="-1"/>
        <w:jc w:val="both"/>
        <w:rPr>
          <w:rFonts w:ascii="Arial" w:hAnsi="Arial" w:cs="Arial"/>
          <w:sz w:val="16"/>
          <w:szCs w:val="16"/>
        </w:rPr>
      </w:pPr>
    </w:p>
    <w:p w:rsidR="00BD0648" w:rsidRPr="00662006" w:rsidRDefault="00BD0648" w:rsidP="00662006">
      <w:pPr>
        <w:pStyle w:val="Corpodetexto2"/>
        <w:ind w:right="-1" w:firstLine="0"/>
        <w:rPr>
          <w:sz w:val="16"/>
          <w:szCs w:val="16"/>
        </w:rPr>
      </w:pPr>
      <w:r w:rsidRPr="00662006">
        <w:rPr>
          <w:b/>
          <w:bCs/>
          <w:sz w:val="16"/>
          <w:szCs w:val="16"/>
        </w:rPr>
        <w:t>3</w:t>
      </w:r>
      <w:r w:rsidR="00A04990">
        <w:rPr>
          <w:b/>
          <w:bCs/>
          <w:sz w:val="16"/>
          <w:szCs w:val="16"/>
        </w:rPr>
        <w:t>.</w:t>
      </w:r>
      <w:r w:rsidRPr="00662006">
        <w:rPr>
          <w:bCs/>
          <w:sz w:val="16"/>
          <w:szCs w:val="16"/>
        </w:rPr>
        <w:t xml:space="preserve"> </w:t>
      </w:r>
      <w:r w:rsidRPr="00662006">
        <w:rPr>
          <w:b/>
          <w:bCs/>
          <w:sz w:val="16"/>
          <w:szCs w:val="16"/>
        </w:rPr>
        <w:t>DA GERÊNCIA DA PRESENTE ATA DE REGISTRO DE PREÇOS</w:t>
      </w:r>
    </w:p>
    <w:p w:rsidR="00BD0648" w:rsidRPr="00662006" w:rsidRDefault="00BD0648" w:rsidP="00BD0648">
      <w:pPr>
        <w:pStyle w:val="Corpodetexto2"/>
        <w:ind w:right="-1"/>
        <w:rPr>
          <w:sz w:val="16"/>
          <w:szCs w:val="16"/>
        </w:rPr>
      </w:pPr>
    </w:p>
    <w:p w:rsidR="00BD0648" w:rsidRPr="00662006" w:rsidRDefault="00BD0648" w:rsidP="00FF3AD0">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 xml:space="preserve">Caberá à Superintendência Estadual de Compras e Licitações – SUPEL a condução do conjunto de procedimentos do certame para registro de preços e gerenciamento da Ata dele recorrente (Decreto </w:t>
      </w:r>
      <w:r w:rsidR="00E1371F">
        <w:rPr>
          <w:sz w:val="16"/>
          <w:szCs w:val="16"/>
        </w:rPr>
        <w:t>18.340/2013</w:t>
      </w:r>
      <w:r w:rsidRPr="00662006">
        <w:rPr>
          <w:sz w:val="16"/>
          <w:szCs w:val="16"/>
        </w:rPr>
        <w:t>).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BD0648" w:rsidRPr="00662006" w:rsidRDefault="00BD0648" w:rsidP="00BD0648">
      <w:pPr>
        <w:pStyle w:val="Corpodetexto2"/>
        <w:ind w:right="-1"/>
        <w:rPr>
          <w:b/>
          <w:bCs/>
          <w:sz w:val="16"/>
          <w:szCs w:val="16"/>
        </w:rPr>
      </w:pPr>
    </w:p>
    <w:p w:rsidR="00BD0648" w:rsidRPr="00662006" w:rsidRDefault="00BD0648" w:rsidP="00662006">
      <w:pPr>
        <w:pStyle w:val="Corpodetexto2"/>
        <w:ind w:right="-1" w:firstLine="0"/>
        <w:rPr>
          <w:b/>
          <w:sz w:val="16"/>
          <w:szCs w:val="16"/>
        </w:rPr>
      </w:pPr>
      <w:r w:rsidRPr="00662006">
        <w:rPr>
          <w:b/>
          <w:bCs/>
          <w:sz w:val="16"/>
          <w:szCs w:val="16"/>
        </w:rPr>
        <w:t>4. DA ESPECIFICAÇÃO, QUANTIDADE E PREÇO</w:t>
      </w:r>
    </w:p>
    <w:p w:rsidR="00BD0648" w:rsidRPr="00662006" w:rsidRDefault="00BD0648" w:rsidP="00BD0648">
      <w:pPr>
        <w:pStyle w:val="Corpodetexto2"/>
        <w:ind w:right="-1"/>
        <w:rPr>
          <w:sz w:val="16"/>
          <w:szCs w:val="16"/>
        </w:rPr>
      </w:pPr>
    </w:p>
    <w:p w:rsidR="00BD0648" w:rsidRDefault="00BD0648" w:rsidP="00662006">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662006" w:rsidRPr="00662006" w:rsidRDefault="00662006" w:rsidP="00662006">
      <w:pPr>
        <w:pStyle w:val="Corpodetexto2"/>
        <w:ind w:right="-1" w:firstLine="378"/>
        <w:rPr>
          <w:b/>
          <w:sz w:val="16"/>
          <w:szCs w:val="16"/>
        </w:rPr>
      </w:pPr>
    </w:p>
    <w:p w:rsidR="0027073C" w:rsidRPr="0027073C" w:rsidRDefault="0027073C" w:rsidP="0027073C">
      <w:pPr>
        <w:pStyle w:val="PargrafodaLista"/>
        <w:rPr>
          <w:rFonts w:ascii="Arial" w:hAnsi="Arial" w:cs="Arial"/>
          <w:sz w:val="16"/>
          <w:szCs w:val="16"/>
        </w:rPr>
      </w:pPr>
    </w:p>
    <w:p w:rsidR="0027073C" w:rsidRPr="0027073C" w:rsidRDefault="0027073C" w:rsidP="0027073C">
      <w:pPr>
        <w:jc w:val="both"/>
        <w:rPr>
          <w:rFonts w:ascii="Arial" w:hAnsi="Arial" w:cs="Arial"/>
          <w:b/>
          <w:bCs/>
          <w:color w:val="000000"/>
          <w:sz w:val="16"/>
          <w:szCs w:val="16"/>
        </w:rPr>
      </w:pPr>
      <w:r w:rsidRPr="0027073C">
        <w:rPr>
          <w:rFonts w:ascii="Arial" w:hAnsi="Arial" w:cs="Arial"/>
          <w:b/>
          <w:bCs/>
          <w:color w:val="000000"/>
          <w:sz w:val="16"/>
          <w:szCs w:val="16"/>
        </w:rPr>
        <w:t>5.  DA FORMA DE LIBERAÇÃO DO SERVIÇO</w:t>
      </w:r>
    </w:p>
    <w:p w:rsidR="0027073C" w:rsidRPr="003B76B4" w:rsidRDefault="0027073C" w:rsidP="0027073C">
      <w:pPr>
        <w:jc w:val="both"/>
      </w:pPr>
    </w:p>
    <w:p w:rsidR="0027073C" w:rsidRPr="0027073C" w:rsidRDefault="0027073C" w:rsidP="0027073C">
      <w:pPr>
        <w:numPr>
          <w:ilvl w:val="1"/>
          <w:numId w:val="18"/>
        </w:numPr>
        <w:tabs>
          <w:tab w:val="clear" w:pos="360"/>
        </w:tabs>
        <w:ind w:left="0" w:firstLine="378"/>
        <w:jc w:val="both"/>
        <w:rPr>
          <w:rFonts w:ascii="Arial" w:hAnsi="Arial" w:cs="Arial"/>
          <w:sz w:val="16"/>
          <w:szCs w:val="16"/>
        </w:rPr>
      </w:pPr>
      <w:r w:rsidRPr="0027073C">
        <w:rPr>
          <w:rFonts w:ascii="Arial" w:hAnsi="Arial" w:cs="Arial"/>
          <w:sz w:val="16"/>
          <w:szCs w:val="16"/>
        </w:rPr>
        <w:t>O órgão participante da Ata procederá à abertura de processo administrativo inicial, contendo os seguintes dados: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a) Projeto Básico justificando a necessidade e finalidade pública da despesa;</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c) Cópia da Ata de Registro de Preços de Passagens </w:t>
      </w:r>
      <w:r w:rsidR="00B8587D">
        <w:rPr>
          <w:rFonts w:ascii="Arial" w:hAnsi="Arial" w:cs="Arial"/>
          <w:sz w:val="16"/>
          <w:szCs w:val="16"/>
        </w:rPr>
        <w:t>terrestres;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d) </w:t>
      </w:r>
      <w:proofErr w:type="gramStart"/>
      <w:r w:rsidRPr="0027073C">
        <w:rPr>
          <w:rFonts w:ascii="Arial" w:hAnsi="Arial" w:cs="Arial"/>
          <w:sz w:val="16"/>
          <w:szCs w:val="16"/>
        </w:rPr>
        <w:t>Nome(</w:t>
      </w:r>
      <w:proofErr w:type="gramEnd"/>
      <w:r w:rsidRPr="0027073C">
        <w:rPr>
          <w:rFonts w:ascii="Arial" w:hAnsi="Arial" w:cs="Arial"/>
          <w:sz w:val="16"/>
          <w:szCs w:val="16"/>
        </w:rPr>
        <w:t>s) do(s) passageiro(s),</w:t>
      </w:r>
    </w:p>
    <w:p w:rsidR="0027073C" w:rsidRPr="0027073C" w:rsidRDefault="0027073C" w:rsidP="0027073C">
      <w:pPr>
        <w:ind w:left="378"/>
        <w:jc w:val="both"/>
        <w:rPr>
          <w:rFonts w:ascii="Arial" w:hAnsi="Arial" w:cs="Arial"/>
          <w:sz w:val="16"/>
          <w:szCs w:val="16"/>
        </w:rPr>
      </w:pPr>
      <w:proofErr w:type="gramStart"/>
      <w:r w:rsidRPr="0027073C">
        <w:rPr>
          <w:rFonts w:ascii="Arial" w:hAnsi="Arial" w:cs="Arial"/>
          <w:sz w:val="16"/>
          <w:szCs w:val="16"/>
        </w:rPr>
        <w:t>e</w:t>
      </w:r>
      <w:proofErr w:type="gramEnd"/>
      <w:r w:rsidRPr="0027073C">
        <w:rPr>
          <w:rFonts w:ascii="Arial" w:hAnsi="Arial" w:cs="Arial"/>
          <w:sz w:val="16"/>
          <w:szCs w:val="16"/>
        </w:rPr>
        <w:t>)Trecho(s) de ida e volta,</w:t>
      </w:r>
    </w:p>
    <w:p w:rsidR="0027073C" w:rsidRDefault="0027073C" w:rsidP="0027073C">
      <w:pPr>
        <w:ind w:left="378"/>
        <w:jc w:val="both"/>
        <w:rPr>
          <w:rFonts w:ascii="Arial" w:hAnsi="Arial" w:cs="Arial"/>
          <w:sz w:val="16"/>
          <w:szCs w:val="16"/>
        </w:rPr>
      </w:pPr>
      <w:r w:rsidRPr="0027073C">
        <w:rPr>
          <w:rFonts w:ascii="Arial" w:hAnsi="Arial" w:cs="Arial"/>
          <w:sz w:val="16"/>
          <w:szCs w:val="16"/>
        </w:rPr>
        <w:t xml:space="preserve">f) Data da viagem (caso haja necessidade de optar pelo horário </w:t>
      </w:r>
      <w:r w:rsidR="00CC31B2">
        <w:rPr>
          <w:rFonts w:ascii="Arial" w:hAnsi="Arial" w:cs="Arial"/>
          <w:sz w:val="16"/>
          <w:szCs w:val="16"/>
        </w:rPr>
        <w:t xml:space="preserve">com maior custo </w:t>
      </w:r>
      <w:r w:rsidRPr="0027073C">
        <w:rPr>
          <w:rFonts w:ascii="Arial" w:hAnsi="Arial" w:cs="Arial"/>
          <w:sz w:val="16"/>
          <w:szCs w:val="16"/>
        </w:rPr>
        <w:t>a escolha deverá ser justificada, comprovando a necessidade, consentânea com o interesse público, de opção por trecho ou horário que implique em custo maior).</w:t>
      </w:r>
    </w:p>
    <w:p w:rsidR="00FB143B" w:rsidRPr="00FB143B" w:rsidRDefault="00FB143B" w:rsidP="0027073C">
      <w:pPr>
        <w:ind w:left="378"/>
        <w:jc w:val="both"/>
        <w:rPr>
          <w:rFonts w:ascii="Arial" w:hAnsi="Arial" w:cs="Arial"/>
          <w:sz w:val="16"/>
          <w:szCs w:val="16"/>
        </w:rPr>
      </w:pPr>
      <w:r>
        <w:rPr>
          <w:rFonts w:ascii="Arial" w:hAnsi="Arial" w:cs="Arial"/>
          <w:sz w:val="16"/>
          <w:szCs w:val="16"/>
        </w:rPr>
        <w:t>.</w:t>
      </w:r>
    </w:p>
    <w:p w:rsidR="0027073C" w:rsidRPr="003B76B4" w:rsidRDefault="0027073C" w:rsidP="0027073C">
      <w:pPr>
        <w:pStyle w:val="Lista2"/>
        <w:jc w:val="both"/>
      </w:pPr>
    </w:p>
    <w:p w:rsidR="0027073C" w:rsidRDefault="0027073C" w:rsidP="0027073C">
      <w:pPr>
        <w:numPr>
          <w:ilvl w:val="1"/>
          <w:numId w:val="18"/>
        </w:numPr>
        <w:tabs>
          <w:tab w:val="clear" w:pos="360"/>
        </w:tabs>
        <w:ind w:left="378" w:firstLine="0"/>
        <w:jc w:val="both"/>
        <w:rPr>
          <w:rFonts w:ascii="Arial" w:hAnsi="Arial" w:cs="Arial"/>
          <w:sz w:val="16"/>
          <w:szCs w:val="16"/>
        </w:rPr>
      </w:pPr>
      <w:r w:rsidRPr="0027073C">
        <w:rPr>
          <w:rFonts w:ascii="Arial" w:hAnsi="Arial" w:cs="Arial"/>
          <w:sz w:val="16"/>
          <w:szCs w:val="16"/>
        </w:rPr>
        <w:t xml:space="preserve">O </w:t>
      </w:r>
      <w:r w:rsidR="000C7F1E">
        <w:rPr>
          <w:rFonts w:ascii="Arial" w:hAnsi="Arial" w:cs="Arial"/>
          <w:sz w:val="16"/>
          <w:szCs w:val="16"/>
        </w:rPr>
        <w:t>processo mencionado no subitem 5</w:t>
      </w:r>
      <w:r w:rsidRPr="0027073C">
        <w:rPr>
          <w:rFonts w:ascii="Arial" w:hAnsi="Arial" w:cs="Arial"/>
          <w:sz w:val="16"/>
          <w:szCs w:val="16"/>
        </w:rPr>
        <w:t xml:space="preserve">.1, </w:t>
      </w:r>
      <w:proofErr w:type="gramStart"/>
      <w:r w:rsidRPr="0027073C">
        <w:rPr>
          <w:rFonts w:ascii="Arial" w:hAnsi="Arial" w:cs="Arial"/>
          <w:sz w:val="16"/>
          <w:szCs w:val="16"/>
        </w:rPr>
        <w:t>após</w:t>
      </w:r>
      <w:proofErr w:type="gramEnd"/>
      <w:r w:rsidRPr="0027073C">
        <w:rPr>
          <w:rFonts w:ascii="Arial" w:hAnsi="Arial" w:cs="Arial"/>
          <w:sz w:val="16"/>
          <w:szCs w:val="16"/>
        </w:rPr>
        <w:t xml:space="preserve"> autorizado pelo ordenador de despesa </w:t>
      </w:r>
      <w:r w:rsidR="00855662">
        <w:rPr>
          <w:rFonts w:ascii="Arial" w:hAnsi="Arial" w:cs="Arial"/>
          <w:sz w:val="16"/>
          <w:szCs w:val="16"/>
        </w:rPr>
        <w:t>deverá conter despacho e ordem de fornecimento de bilhete</w:t>
      </w:r>
      <w:r w:rsidRPr="0027073C">
        <w:rPr>
          <w:rFonts w:ascii="Arial" w:hAnsi="Arial" w:cs="Arial"/>
          <w:sz w:val="16"/>
          <w:szCs w:val="16"/>
        </w:rPr>
        <w:t>, contendo as seguintes informações:</w:t>
      </w:r>
    </w:p>
    <w:p w:rsidR="0027073C" w:rsidRPr="0027073C" w:rsidRDefault="0027073C" w:rsidP="0027073C">
      <w:pPr>
        <w:ind w:left="378"/>
        <w:jc w:val="both"/>
        <w:rPr>
          <w:rFonts w:ascii="Arial" w:hAnsi="Arial" w:cs="Arial"/>
          <w:sz w:val="16"/>
          <w:szCs w:val="16"/>
        </w:rPr>
      </w:pP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Número do Pregão que gerou o registro de preços;</w:t>
      </w: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Data da publicação da ata no Diário Oficial do Estado;</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Valor total das r</w:t>
      </w:r>
      <w:r w:rsidR="003D7A71">
        <w:rPr>
          <w:rFonts w:ascii="Arial" w:hAnsi="Arial" w:cs="Arial"/>
          <w:sz w:val="16"/>
          <w:szCs w:val="16"/>
        </w:rPr>
        <w:t>equisições que serão liberadas;</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Percentual de desconto aplicado de acordo com o registrado em ata;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Identificação completa da empresa detentora;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 xml:space="preserve">Identificação do servidor da </w:t>
      </w:r>
      <w:r w:rsidR="00EB534F">
        <w:rPr>
          <w:rFonts w:ascii="Arial" w:hAnsi="Arial" w:cs="Arial"/>
          <w:sz w:val="16"/>
          <w:szCs w:val="16"/>
        </w:rPr>
        <w:t>SEDUC</w:t>
      </w:r>
      <w:r w:rsidR="00FB143B">
        <w:rPr>
          <w:rFonts w:ascii="Arial" w:hAnsi="Arial" w:cs="Arial"/>
          <w:sz w:val="16"/>
          <w:szCs w:val="16"/>
        </w:rPr>
        <w:t xml:space="preserve"> , quando for o caso, </w:t>
      </w:r>
      <w:r w:rsidRPr="003D7A71">
        <w:rPr>
          <w:rFonts w:ascii="Arial" w:hAnsi="Arial" w:cs="Arial"/>
          <w:sz w:val="16"/>
          <w:szCs w:val="16"/>
        </w:rPr>
        <w:t>responsável pelo preenchimento do despacho de liberação, bem como, da autoridade superior do órgão</w:t>
      </w:r>
      <w:r w:rsidR="00FB143B">
        <w:rPr>
          <w:rFonts w:ascii="Arial" w:hAnsi="Arial" w:cs="Arial"/>
          <w:sz w:val="16"/>
          <w:szCs w:val="16"/>
        </w:rPr>
        <w:t xml:space="preserve">;  </w:t>
      </w:r>
    </w:p>
    <w:p w:rsidR="0027073C" w:rsidRPr="003D7A71"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 xml:space="preserve">Demonstrativo de Cotação de preços </w:t>
      </w:r>
      <w:r w:rsidR="00EB534F">
        <w:rPr>
          <w:rFonts w:ascii="Arial" w:hAnsi="Arial" w:cs="Arial"/>
          <w:sz w:val="16"/>
          <w:szCs w:val="16"/>
        </w:rPr>
        <w:t>das passagens terrestres</w:t>
      </w:r>
      <w:r w:rsidRPr="003D7A71">
        <w:rPr>
          <w:rFonts w:ascii="Arial" w:hAnsi="Arial" w:cs="Arial"/>
          <w:sz w:val="16"/>
          <w:szCs w:val="16"/>
        </w:rPr>
        <w:t xml:space="preserve"> disponíveis que comprovem a escolha </w:t>
      </w:r>
      <w:r w:rsidR="00EB534F">
        <w:rPr>
          <w:rFonts w:ascii="Arial" w:hAnsi="Arial" w:cs="Arial"/>
          <w:sz w:val="16"/>
          <w:szCs w:val="16"/>
        </w:rPr>
        <w:t>pelo menor preço.</w:t>
      </w:r>
    </w:p>
    <w:p w:rsidR="0027073C" w:rsidRPr="003B76B4" w:rsidRDefault="0027073C" w:rsidP="0027073C">
      <w:pPr>
        <w:pStyle w:val="Lista2"/>
        <w:ind w:left="1080" w:firstLine="0"/>
        <w:jc w:val="both"/>
      </w:pPr>
    </w:p>
    <w:p w:rsidR="0027073C" w:rsidRPr="0027073C" w:rsidRDefault="0027073C" w:rsidP="003D7A71">
      <w:pPr>
        <w:numPr>
          <w:ilvl w:val="1"/>
          <w:numId w:val="18"/>
        </w:numPr>
        <w:tabs>
          <w:tab w:val="clear" w:pos="360"/>
        </w:tabs>
        <w:ind w:left="378" w:firstLine="0"/>
        <w:jc w:val="both"/>
        <w:rPr>
          <w:rFonts w:ascii="Arial" w:hAnsi="Arial" w:cs="Arial"/>
          <w:sz w:val="16"/>
          <w:szCs w:val="16"/>
        </w:rPr>
      </w:pPr>
      <w:r w:rsidRPr="003D7A71">
        <w:rPr>
          <w:rFonts w:ascii="Arial" w:hAnsi="Arial" w:cs="Arial"/>
          <w:sz w:val="16"/>
          <w:szCs w:val="16"/>
        </w:rPr>
        <w:t xml:space="preserve">Efetuada a liberação das requisições pela </w:t>
      </w:r>
      <w:r w:rsidR="00EB534F">
        <w:rPr>
          <w:rFonts w:ascii="Arial" w:hAnsi="Arial" w:cs="Arial"/>
          <w:sz w:val="16"/>
          <w:szCs w:val="16"/>
        </w:rPr>
        <w:t xml:space="preserve">SEDUC </w:t>
      </w:r>
      <w:r w:rsidRPr="003D7A71">
        <w:rPr>
          <w:rFonts w:ascii="Arial" w:hAnsi="Arial" w:cs="Arial"/>
          <w:sz w:val="16"/>
          <w:szCs w:val="16"/>
        </w:rPr>
        <w:t xml:space="preserve">o processo </w:t>
      </w:r>
      <w:r w:rsidR="00EB534F">
        <w:rPr>
          <w:rFonts w:ascii="Arial" w:hAnsi="Arial" w:cs="Arial"/>
          <w:sz w:val="16"/>
          <w:szCs w:val="16"/>
        </w:rPr>
        <w:t xml:space="preserve">seguirá </w:t>
      </w:r>
      <w:r w:rsidRPr="003D7A71">
        <w:rPr>
          <w:rFonts w:ascii="Arial" w:hAnsi="Arial" w:cs="Arial"/>
          <w:sz w:val="16"/>
          <w:szCs w:val="16"/>
        </w:rPr>
        <w:t>os demais procedimentos.</w:t>
      </w:r>
    </w:p>
    <w:p w:rsidR="00BD0648" w:rsidRPr="00662006" w:rsidRDefault="00BD0648" w:rsidP="00BD0648">
      <w:pPr>
        <w:jc w:val="both"/>
        <w:rPr>
          <w:rFonts w:ascii="Arial" w:hAnsi="Arial" w:cs="Arial"/>
          <w:sz w:val="16"/>
          <w:szCs w:val="16"/>
        </w:rPr>
      </w:pPr>
    </w:p>
    <w:p w:rsidR="00BD0648" w:rsidRPr="001F0DD5" w:rsidRDefault="00BD0648" w:rsidP="001F0DD5">
      <w:pPr>
        <w:pStyle w:val="PargrafodaLista"/>
        <w:numPr>
          <w:ilvl w:val="0"/>
          <w:numId w:val="18"/>
        </w:numPr>
        <w:tabs>
          <w:tab w:val="clear" w:pos="360"/>
          <w:tab w:val="num" w:pos="252"/>
        </w:tabs>
        <w:jc w:val="both"/>
        <w:rPr>
          <w:rFonts w:ascii="Arial" w:hAnsi="Arial" w:cs="Arial"/>
          <w:b/>
          <w:bCs/>
          <w:color w:val="000000"/>
          <w:sz w:val="16"/>
          <w:szCs w:val="16"/>
        </w:rPr>
      </w:pPr>
      <w:r w:rsidRPr="001F0DD5">
        <w:rPr>
          <w:rFonts w:ascii="Arial" w:hAnsi="Arial" w:cs="Arial"/>
          <w:b/>
          <w:bCs/>
          <w:color w:val="000000"/>
          <w:sz w:val="16"/>
          <w:szCs w:val="16"/>
        </w:rPr>
        <w:t>DO RECEBIMENTO DO OBJETO E LOCAL DE ENTREGA</w:t>
      </w:r>
    </w:p>
    <w:p w:rsidR="001F0DD5" w:rsidRPr="001F0DD5" w:rsidRDefault="001F0DD5" w:rsidP="001F0DD5">
      <w:pPr>
        <w:pStyle w:val="PargrafodaLista"/>
        <w:ind w:left="360"/>
        <w:jc w:val="both"/>
        <w:rPr>
          <w:rFonts w:ascii="Arial" w:hAnsi="Arial" w:cs="Arial"/>
          <w:b/>
          <w:bCs/>
          <w:color w:val="000000"/>
          <w:sz w:val="16"/>
          <w:szCs w:val="16"/>
        </w:rPr>
      </w:pPr>
    </w:p>
    <w:p w:rsidR="00684EF8" w:rsidRDefault="00684EF8" w:rsidP="00684EF8">
      <w:pPr>
        <w:pStyle w:val="Corpodetexto3"/>
        <w:numPr>
          <w:ilvl w:val="0"/>
          <w:numId w:val="33"/>
        </w:numPr>
        <w:tabs>
          <w:tab w:val="left" w:pos="426"/>
        </w:tabs>
        <w:rPr>
          <w:rFonts w:ascii="Arial" w:hAnsi="Arial" w:cs="Arial"/>
          <w:sz w:val="16"/>
          <w:szCs w:val="16"/>
        </w:rPr>
      </w:pPr>
      <w:r w:rsidRPr="00684EF8">
        <w:rPr>
          <w:rFonts w:ascii="Arial" w:hAnsi="Arial" w:cs="Arial"/>
          <w:sz w:val="16"/>
          <w:szCs w:val="16"/>
        </w:rPr>
        <w:t xml:space="preserve">O início do fornecimento das passagens é de até três dias, contados a partir da </w:t>
      </w:r>
      <w:r>
        <w:rPr>
          <w:rFonts w:ascii="Arial" w:hAnsi="Arial" w:cs="Arial"/>
          <w:sz w:val="16"/>
          <w:szCs w:val="16"/>
        </w:rPr>
        <w:t xml:space="preserve">publicação </w:t>
      </w:r>
      <w:r w:rsidRPr="00684EF8">
        <w:rPr>
          <w:rFonts w:ascii="Arial" w:hAnsi="Arial" w:cs="Arial"/>
          <w:sz w:val="16"/>
          <w:szCs w:val="16"/>
        </w:rPr>
        <w:t>da Ata de Registro de Preços.</w:t>
      </w:r>
    </w:p>
    <w:p w:rsidR="003D7A71" w:rsidRDefault="003D7A71" w:rsidP="003D7A71">
      <w:pPr>
        <w:pStyle w:val="PargrafodaLista"/>
        <w:jc w:val="both"/>
        <w:rPr>
          <w:rFonts w:ascii="Arial" w:hAnsi="Arial" w:cs="Arial"/>
          <w:sz w:val="16"/>
          <w:szCs w:val="16"/>
        </w:rPr>
      </w:pPr>
    </w:p>
    <w:p w:rsidR="003D7A71" w:rsidRDefault="003D7A71" w:rsidP="003D7A71">
      <w:pPr>
        <w:pStyle w:val="PargrafodaLista"/>
        <w:numPr>
          <w:ilvl w:val="1"/>
          <w:numId w:val="33"/>
        </w:numPr>
        <w:jc w:val="both"/>
        <w:rPr>
          <w:rFonts w:ascii="Arial" w:hAnsi="Arial" w:cs="Arial"/>
          <w:sz w:val="16"/>
          <w:szCs w:val="16"/>
        </w:rPr>
      </w:pPr>
      <w:r w:rsidRPr="00CB0A40">
        <w:rPr>
          <w:rFonts w:ascii="Arial" w:hAnsi="Arial" w:cs="Arial"/>
          <w:sz w:val="16"/>
          <w:szCs w:val="16"/>
        </w:rPr>
        <w:t>O prazo de entrega</w:t>
      </w:r>
      <w:r w:rsidR="00E1371F" w:rsidRPr="00CB0A40">
        <w:rPr>
          <w:rFonts w:ascii="Arial" w:hAnsi="Arial" w:cs="Arial"/>
          <w:sz w:val="16"/>
          <w:szCs w:val="16"/>
        </w:rPr>
        <w:t xml:space="preserve">: O início do fornecimento das passagens é de até três dias, contados a partir da assinatura da Ata de Registro de Preços, conforme subitem 5.2.5 do Termo de </w:t>
      </w:r>
      <w:proofErr w:type="gramStart"/>
      <w:r w:rsidR="00E1371F" w:rsidRPr="00CB0A40">
        <w:rPr>
          <w:rFonts w:ascii="Arial" w:hAnsi="Arial" w:cs="Arial"/>
          <w:sz w:val="16"/>
          <w:szCs w:val="16"/>
        </w:rPr>
        <w:t>Referência</w:t>
      </w:r>
      <w:proofErr w:type="gramEnd"/>
      <w:r w:rsidRPr="00CB0A40">
        <w:rPr>
          <w:rFonts w:ascii="Arial" w:hAnsi="Arial" w:cs="Arial"/>
          <w:sz w:val="16"/>
          <w:szCs w:val="16"/>
        </w:rPr>
        <w:t xml:space="preserve"> </w:t>
      </w:r>
    </w:p>
    <w:p w:rsidR="00CB0A40" w:rsidRPr="00CB0A40" w:rsidRDefault="00CB0A40" w:rsidP="00CB0A40">
      <w:pPr>
        <w:pStyle w:val="PargrafodaLista"/>
        <w:jc w:val="both"/>
        <w:rPr>
          <w:rFonts w:ascii="Arial" w:hAnsi="Arial" w:cs="Arial"/>
          <w:sz w:val="16"/>
          <w:szCs w:val="16"/>
        </w:rPr>
      </w:pPr>
    </w:p>
    <w:p w:rsidR="00CB0A40" w:rsidRPr="00CB0A40" w:rsidRDefault="00CB0A40" w:rsidP="003D7A71">
      <w:pPr>
        <w:pStyle w:val="PargrafodaLista"/>
        <w:numPr>
          <w:ilvl w:val="1"/>
          <w:numId w:val="33"/>
        </w:numPr>
        <w:jc w:val="both"/>
        <w:rPr>
          <w:rFonts w:ascii="Arial" w:hAnsi="Arial" w:cs="Arial"/>
          <w:sz w:val="16"/>
          <w:szCs w:val="16"/>
        </w:rPr>
      </w:pPr>
      <w:r w:rsidRPr="00CB0A40">
        <w:rPr>
          <w:rFonts w:ascii="Arial" w:hAnsi="Arial" w:cs="Arial"/>
          <w:sz w:val="16"/>
          <w:szCs w:val="16"/>
        </w:rPr>
        <w:t>Os bilhetes das passagens terrestres, quando solicitados, deverão ser entregues no balcão de atendimento da empresa fornecedora em até 01(um) dia anterior a viagem, conforme subitem 5.1.1 do Termo de Referência – Anexo I deste Edital.</w:t>
      </w:r>
    </w:p>
    <w:p w:rsidR="00CB0A40" w:rsidRPr="00CB0A40" w:rsidRDefault="00CB0A40" w:rsidP="00CB0A40">
      <w:pPr>
        <w:pStyle w:val="PargrafodaLista"/>
        <w:rPr>
          <w:rFonts w:ascii="Arial" w:hAnsi="Arial" w:cs="Arial"/>
          <w:sz w:val="16"/>
          <w:szCs w:val="16"/>
        </w:rPr>
      </w:pPr>
    </w:p>
    <w:p w:rsidR="003D7A71" w:rsidRP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3D7A71" w:rsidRPr="003D7A71" w:rsidRDefault="003D7A71" w:rsidP="003D7A71">
      <w:pPr>
        <w:pStyle w:val="PargrafodaLista"/>
        <w:rPr>
          <w:rFonts w:ascii="Arial" w:hAnsi="Arial" w:cs="Arial"/>
          <w:sz w:val="16"/>
          <w:szCs w:val="16"/>
        </w:rPr>
      </w:pPr>
    </w:p>
    <w:p w:rsidR="003D7A71" w:rsidRPr="003D7A71" w:rsidRDefault="003D7A71" w:rsidP="003D7A71">
      <w:pPr>
        <w:ind w:left="378"/>
        <w:jc w:val="both"/>
        <w:rPr>
          <w:rFonts w:ascii="Arial" w:hAnsi="Arial" w:cs="Arial"/>
          <w:sz w:val="16"/>
          <w:szCs w:val="16"/>
        </w:rPr>
      </w:pPr>
      <w:r w:rsidRPr="003D7A71">
        <w:rPr>
          <w:rFonts w:ascii="Arial" w:hAnsi="Arial" w:cs="Arial"/>
          <w:sz w:val="16"/>
          <w:szCs w:val="16"/>
        </w:rPr>
        <w:lastRenderedPageBreak/>
        <w:t>6.</w:t>
      </w:r>
      <w:r w:rsidR="00CB0A40">
        <w:rPr>
          <w:rFonts w:ascii="Arial" w:hAnsi="Arial" w:cs="Arial"/>
          <w:sz w:val="16"/>
          <w:szCs w:val="16"/>
        </w:rPr>
        <w:t>4</w:t>
      </w:r>
      <w:r w:rsidRPr="003D7A71">
        <w:rPr>
          <w:rFonts w:ascii="Arial" w:hAnsi="Arial" w:cs="Arial"/>
          <w:sz w:val="16"/>
          <w:szCs w:val="16"/>
        </w:rPr>
        <w:t>.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3D7A71" w:rsidRPr="003B76B4" w:rsidRDefault="003D7A71" w:rsidP="003D7A71">
      <w:pPr>
        <w:pStyle w:val="Recuodecorpodetexto2"/>
        <w:rPr>
          <w:sz w:val="20"/>
        </w:rPr>
      </w:pPr>
    </w:p>
    <w:p w:rsidR="00BD0648" w:rsidRPr="0061194F" w:rsidRDefault="00BD0648" w:rsidP="00BD0648">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BD0648" w:rsidRPr="00662006" w:rsidRDefault="00BD0648" w:rsidP="00BD0648">
      <w:pPr>
        <w:jc w:val="both"/>
        <w:rPr>
          <w:rFonts w:ascii="Arial" w:hAnsi="Arial" w:cs="Arial"/>
          <w:color w:val="000000"/>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A empresa detentora da Ata apresentará a Gerência Financeira do Órgão requisitante </w:t>
      </w:r>
      <w:r w:rsidR="00CC31B2" w:rsidRPr="00662006">
        <w:rPr>
          <w:rFonts w:ascii="Arial" w:hAnsi="Arial" w:cs="Arial"/>
          <w:sz w:val="16"/>
          <w:szCs w:val="16"/>
        </w:rPr>
        <w:t>à</w:t>
      </w:r>
      <w:r w:rsidRPr="00662006">
        <w:rPr>
          <w:rFonts w:ascii="Arial" w:hAnsi="Arial" w:cs="Arial"/>
          <w:sz w:val="16"/>
          <w:szCs w:val="16"/>
        </w:rPr>
        <w:t xml:space="preserve"> nota fiscal</w:t>
      </w:r>
      <w:r w:rsidRPr="00662006">
        <w:rPr>
          <w:rFonts w:ascii="Arial" w:hAnsi="Arial" w:cs="Arial"/>
          <w:b/>
          <w:bCs/>
          <w:sz w:val="16"/>
          <w:szCs w:val="16"/>
        </w:rPr>
        <w:t xml:space="preserve"> referente ao fornecimento efetuado</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O respectivo Órgão terá o prazo de </w:t>
      </w:r>
      <w:r w:rsidRPr="00662006">
        <w:rPr>
          <w:rFonts w:ascii="Arial" w:hAnsi="Arial" w:cs="Arial"/>
          <w:b/>
          <w:bCs/>
          <w:sz w:val="16"/>
          <w:szCs w:val="16"/>
        </w:rPr>
        <w:t>02 (dois) dias úteis</w:t>
      </w:r>
      <w:r w:rsidRPr="00662006">
        <w:rPr>
          <w:rFonts w:ascii="Arial" w:hAnsi="Arial" w:cs="Arial"/>
          <w:sz w:val="16"/>
          <w:szCs w:val="16"/>
        </w:rPr>
        <w:t xml:space="preserve">, a contar da apresentação da nota fiscal para </w:t>
      </w:r>
      <w:r w:rsidRPr="00662006">
        <w:rPr>
          <w:rFonts w:ascii="Arial" w:hAnsi="Arial" w:cs="Arial"/>
          <w:b/>
          <w:bCs/>
          <w:sz w:val="16"/>
          <w:szCs w:val="16"/>
        </w:rPr>
        <w:t>aceitá-la ou rejeitá-la</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nota fiscal</w:t>
      </w:r>
      <w:r w:rsidRPr="00662006">
        <w:rPr>
          <w:rFonts w:ascii="Arial" w:hAnsi="Arial" w:cs="Arial"/>
          <w:b/>
          <w:bCs/>
          <w:sz w:val="16"/>
          <w:szCs w:val="16"/>
        </w:rPr>
        <w:t xml:space="preserve"> não aprovada será devolvida à empresa </w:t>
      </w:r>
      <w:r w:rsidRPr="00662006">
        <w:rPr>
          <w:rFonts w:ascii="Arial" w:hAnsi="Arial" w:cs="Arial"/>
          <w:sz w:val="16"/>
          <w:szCs w:val="16"/>
        </w:rPr>
        <w:t xml:space="preserve">detentora da Ata </w:t>
      </w:r>
      <w:r w:rsidRPr="00662006">
        <w:rPr>
          <w:rFonts w:ascii="Arial" w:hAnsi="Arial" w:cs="Arial"/>
          <w:b/>
          <w:bCs/>
          <w:sz w:val="16"/>
          <w:szCs w:val="16"/>
        </w:rPr>
        <w:t>para as necessárias correções</w:t>
      </w:r>
      <w:r w:rsidRPr="00662006">
        <w:rPr>
          <w:rFonts w:ascii="Arial" w:hAnsi="Arial" w:cs="Arial"/>
          <w:sz w:val="16"/>
          <w:szCs w:val="16"/>
        </w:rPr>
        <w:t xml:space="preserve">, com as informações que motivaram sua rejeição, contando-se o prazo estabelecido no subitem 6.2. </w:t>
      </w:r>
      <w:proofErr w:type="gramStart"/>
      <w:r w:rsidRPr="00662006">
        <w:rPr>
          <w:rFonts w:ascii="Arial" w:hAnsi="Arial" w:cs="Arial"/>
          <w:sz w:val="16"/>
          <w:szCs w:val="16"/>
        </w:rPr>
        <w:t>a</w:t>
      </w:r>
      <w:proofErr w:type="gramEnd"/>
      <w:r w:rsidRPr="00662006">
        <w:rPr>
          <w:rFonts w:ascii="Arial" w:hAnsi="Arial" w:cs="Arial"/>
          <w:sz w:val="16"/>
          <w:szCs w:val="16"/>
        </w:rPr>
        <w:t xml:space="preserve"> partir da data de sua reapresentação.</w:t>
      </w:r>
    </w:p>
    <w:p w:rsidR="00BD0648" w:rsidRPr="00662006" w:rsidRDefault="00BD0648" w:rsidP="000677C9">
      <w:pPr>
        <w:pStyle w:val="PargrafodaLista"/>
        <w:tabs>
          <w:tab w:val="num" w:pos="142"/>
          <w:tab w:val="left" w:pos="426"/>
        </w:tabs>
        <w:ind w:left="392"/>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devolução da nota fiscal não aprovada, em hipótese alguma, servirá de pretexto para que a empresa detentora da Ata suspenda quaisquer fornecimentos.</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O Estado de Rondônia, através dos órgãos requisitantes, providenciará o pagamento no prazo de até 30</w:t>
      </w:r>
      <w:r w:rsidRPr="00662006">
        <w:rPr>
          <w:rFonts w:ascii="Arial" w:hAnsi="Arial" w:cs="Arial"/>
          <w:b/>
          <w:bCs/>
          <w:sz w:val="16"/>
          <w:szCs w:val="16"/>
        </w:rPr>
        <w:t xml:space="preserve"> (trinta) dias corridos</w:t>
      </w:r>
      <w:r w:rsidRPr="00662006">
        <w:rPr>
          <w:rFonts w:ascii="Arial" w:hAnsi="Arial" w:cs="Arial"/>
          <w:sz w:val="16"/>
          <w:szCs w:val="16"/>
        </w:rPr>
        <w:t>, contada da data do aceite da nota fiscal.</w:t>
      </w:r>
    </w:p>
    <w:p w:rsidR="00BD0648" w:rsidRPr="00662006" w:rsidRDefault="00BD0648" w:rsidP="00BD0648">
      <w:pPr>
        <w:pStyle w:val="Corpodetexto2"/>
        <w:ind w:right="-1"/>
        <w:rPr>
          <w:sz w:val="16"/>
          <w:szCs w:val="16"/>
        </w:rPr>
      </w:pPr>
    </w:p>
    <w:p w:rsidR="00BD0648" w:rsidRPr="00662006" w:rsidRDefault="00BD0648" w:rsidP="00BD0648">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BD0648" w:rsidRPr="00662006" w:rsidRDefault="00BD0648" w:rsidP="000677C9">
      <w:pPr>
        <w:pStyle w:val="NormalWeb"/>
        <w:numPr>
          <w:ilvl w:val="1"/>
          <w:numId w:val="21"/>
        </w:numPr>
        <w:tabs>
          <w:tab w:val="left" w:pos="426"/>
        </w:tabs>
        <w:spacing w:before="0" w:beforeAutospacing="0" w:after="0" w:afterAutospacing="0"/>
        <w:ind w:firstLine="32"/>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sidR="000677C9">
        <w:rPr>
          <w:rFonts w:ascii="Arial" w:hAnsi="Arial" w:cs="Arial"/>
          <w:sz w:val="16"/>
          <w:szCs w:val="16"/>
        </w:rPr>
        <w:t>o no artigo 62 da Lei 8.666/93.</w:t>
      </w:r>
    </w:p>
    <w:p w:rsidR="00BD0648" w:rsidRPr="00662006" w:rsidRDefault="00BD0648" w:rsidP="00BD0648">
      <w:pPr>
        <w:pStyle w:val="Corpodetexto2"/>
        <w:ind w:right="-1"/>
        <w:rPr>
          <w:sz w:val="16"/>
          <w:szCs w:val="16"/>
        </w:rPr>
      </w:pPr>
    </w:p>
    <w:p w:rsidR="00BD0648" w:rsidRPr="00662006" w:rsidRDefault="001F0DD5" w:rsidP="00BD0648">
      <w:pPr>
        <w:pStyle w:val="Lista2"/>
        <w:ind w:left="0" w:firstLine="0"/>
        <w:jc w:val="both"/>
        <w:rPr>
          <w:b/>
          <w:bCs/>
          <w:sz w:val="16"/>
          <w:szCs w:val="16"/>
        </w:rPr>
      </w:pPr>
      <w:r>
        <w:rPr>
          <w:b/>
          <w:bCs/>
          <w:color w:val="000000"/>
          <w:sz w:val="16"/>
          <w:szCs w:val="16"/>
        </w:rPr>
        <w:t>9.</w:t>
      </w:r>
      <w:r w:rsidR="00BD0648" w:rsidRPr="00662006">
        <w:rPr>
          <w:b/>
          <w:bCs/>
          <w:color w:val="000000"/>
          <w:sz w:val="16"/>
          <w:szCs w:val="16"/>
        </w:rPr>
        <w:t xml:space="preserve"> </w:t>
      </w:r>
      <w:r w:rsidR="00BD0648" w:rsidRPr="00662006">
        <w:rPr>
          <w:b/>
          <w:bCs/>
          <w:sz w:val="16"/>
          <w:szCs w:val="16"/>
        </w:rPr>
        <w:t>DAS SANÇÕES NO CASO DE INADIMPLÊNCIA E DO CANCELAMENTO DO REGISTRO DE PREÇOS</w:t>
      </w:r>
    </w:p>
    <w:p w:rsidR="00BD0648" w:rsidRPr="00662006" w:rsidRDefault="00BD0648" w:rsidP="00BD0648">
      <w:pPr>
        <w:pStyle w:val="Lista2"/>
        <w:ind w:left="0" w:firstLine="0"/>
        <w:jc w:val="both"/>
        <w:rPr>
          <w:b/>
          <w:bCs/>
          <w:sz w:val="16"/>
          <w:szCs w:val="16"/>
        </w:rPr>
      </w:pPr>
    </w:p>
    <w:p w:rsidR="00BD0648" w:rsidRPr="00662006" w:rsidRDefault="00BD0648" w:rsidP="0035290B">
      <w:pPr>
        <w:tabs>
          <w:tab w:val="left" w:pos="1134"/>
          <w:tab w:val="left" w:pos="7088"/>
        </w:tabs>
        <w:spacing w:line="240" w:lineRule="exact"/>
        <w:jc w:val="both"/>
        <w:rPr>
          <w:rFonts w:ascii="Arial" w:hAnsi="Arial" w:cs="Arial"/>
          <w:color w:val="FF0000"/>
          <w:sz w:val="16"/>
          <w:szCs w:val="16"/>
        </w:rPr>
      </w:pPr>
      <w:r w:rsidRPr="00662006">
        <w:rPr>
          <w:rFonts w:ascii="Arial" w:hAnsi="Arial" w:cs="Arial"/>
          <w:sz w:val="16"/>
          <w:szCs w:val="16"/>
        </w:rPr>
        <w:t>9.1</w:t>
      </w:r>
      <w:r w:rsidR="000677C9">
        <w:rPr>
          <w:rFonts w:ascii="Arial" w:hAnsi="Arial" w:cs="Arial"/>
          <w:sz w:val="16"/>
          <w:szCs w:val="16"/>
        </w:rPr>
        <w:t>.</w:t>
      </w:r>
      <w:r w:rsidRPr="00662006">
        <w:rPr>
          <w:rFonts w:ascii="Arial" w:hAnsi="Arial" w:cs="Arial"/>
          <w:sz w:val="16"/>
          <w:szCs w:val="16"/>
        </w:rPr>
        <w:t xml:space="preserve"> Cobrança pelo Estado, por via administrativa ou judicial, de multa equivalente a 1% (um por cento) do valor estimado pelo item ofertado.</w:t>
      </w:r>
    </w:p>
    <w:p w:rsidR="00BD0648" w:rsidRPr="00662006" w:rsidRDefault="00BD0648" w:rsidP="00464BA2">
      <w:pPr>
        <w:tabs>
          <w:tab w:val="left" w:pos="6814"/>
        </w:tabs>
        <w:spacing w:line="240" w:lineRule="exact"/>
        <w:ind w:left="406"/>
        <w:jc w:val="both"/>
        <w:rPr>
          <w:rFonts w:ascii="Arial" w:hAnsi="Arial" w:cs="Arial"/>
          <w:sz w:val="16"/>
          <w:szCs w:val="16"/>
        </w:rPr>
      </w:pPr>
    </w:p>
    <w:p w:rsidR="00BD0648" w:rsidRPr="00662006" w:rsidRDefault="00BD0648" w:rsidP="0035290B">
      <w:pPr>
        <w:tabs>
          <w:tab w:val="left" w:pos="6814"/>
        </w:tabs>
        <w:spacing w:line="240" w:lineRule="exact"/>
        <w:jc w:val="both"/>
        <w:rPr>
          <w:rFonts w:ascii="Arial" w:hAnsi="Arial" w:cs="Arial"/>
          <w:sz w:val="16"/>
          <w:szCs w:val="16"/>
        </w:rPr>
      </w:pPr>
      <w:r w:rsidRPr="00662006">
        <w:rPr>
          <w:rFonts w:ascii="Arial" w:hAnsi="Arial" w:cs="Arial"/>
          <w:sz w:val="16"/>
          <w:szCs w:val="16"/>
        </w:rPr>
        <w:t>9.2.</w:t>
      </w:r>
      <w:r w:rsidR="000677C9">
        <w:rPr>
          <w:rFonts w:ascii="Arial" w:hAnsi="Arial" w:cs="Arial"/>
          <w:sz w:val="16"/>
          <w:szCs w:val="16"/>
        </w:rPr>
        <w:t xml:space="preserve"> </w:t>
      </w:r>
      <w:r w:rsidRPr="00662006">
        <w:rPr>
          <w:rFonts w:ascii="Arial" w:hAnsi="Arial" w:cs="Arial"/>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BD0648" w:rsidRPr="00662006" w:rsidRDefault="00BD0648" w:rsidP="00464BA2">
      <w:pPr>
        <w:pStyle w:val="WW-NormalWeb"/>
        <w:suppressAutoHyphens w:val="0"/>
        <w:spacing w:before="0" w:after="0" w:line="240" w:lineRule="exact"/>
        <w:ind w:left="406"/>
        <w:jc w:val="both"/>
        <w:rPr>
          <w:rFonts w:ascii="Arial" w:hAnsi="Arial" w:cs="Arial"/>
          <w:sz w:val="16"/>
          <w:szCs w:val="16"/>
        </w:rPr>
      </w:pPr>
    </w:p>
    <w:p w:rsidR="00BD0648" w:rsidRPr="00662006" w:rsidRDefault="00BD0648" w:rsidP="0035290B">
      <w:pPr>
        <w:pStyle w:val="modelo"/>
        <w:tabs>
          <w:tab w:val="clear" w:pos="4419"/>
          <w:tab w:val="clear" w:pos="8838"/>
          <w:tab w:val="left" w:pos="0"/>
          <w:tab w:val="left" w:pos="426"/>
        </w:tabs>
        <w:suppressAutoHyphens w:val="0"/>
        <w:spacing w:line="240" w:lineRule="exact"/>
        <w:rPr>
          <w:sz w:val="16"/>
          <w:szCs w:val="16"/>
        </w:rPr>
      </w:pPr>
      <w:r w:rsidRPr="00662006">
        <w:rPr>
          <w:sz w:val="16"/>
          <w:szCs w:val="16"/>
        </w:rPr>
        <w:t>9.3.</w:t>
      </w:r>
      <w:r w:rsidR="000677C9">
        <w:rPr>
          <w:sz w:val="16"/>
          <w:szCs w:val="16"/>
        </w:rPr>
        <w:t xml:space="preserve"> </w:t>
      </w:r>
      <w:r w:rsidRPr="00662006">
        <w:rPr>
          <w:sz w:val="16"/>
          <w:szCs w:val="16"/>
        </w:rPr>
        <w:t>Salvo ocorrência de caso fortuito ou de força maior, devidamente justificada e comprovada,</w:t>
      </w:r>
      <w:r w:rsidR="00CC31B2">
        <w:rPr>
          <w:sz w:val="16"/>
          <w:szCs w:val="16"/>
        </w:rPr>
        <w:t xml:space="preserve"> </w:t>
      </w:r>
      <w:r w:rsidRPr="00662006">
        <w:rPr>
          <w:sz w:val="16"/>
          <w:szCs w:val="16"/>
        </w:rPr>
        <w:t>não cumprimento, por parte da empresa detentora da Ata, das obrigações assumidas, ou a infringência de preceitos legais pertinentes, ensejarão a aplicação, segundo a gravidade da falta, das seguintes penalidades:</w:t>
      </w:r>
    </w:p>
    <w:p w:rsidR="00BD0648" w:rsidRPr="00662006" w:rsidRDefault="00BD0648" w:rsidP="00464BA2">
      <w:pPr>
        <w:pStyle w:val="Cabealho"/>
        <w:ind w:left="406"/>
        <w:rPr>
          <w:rFonts w:ascii="Arial" w:hAnsi="Arial" w:cs="Arial"/>
          <w:sz w:val="16"/>
          <w:szCs w:val="16"/>
        </w:rPr>
      </w:pPr>
    </w:p>
    <w:p w:rsidR="00BD0648" w:rsidRPr="00662006" w:rsidRDefault="00BD0648" w:rsidP="0035290B">
      <w:pPr>
        <w:tabs>
          <w:tab w:val="left" w:pos="709"/>
        </w:tabs>
        <w:spacing w:after="240" w:line="240" w:lineRule="exact"/>
        <w:jc w:val="both"/>
        <w:rPr>
          <w:rFonts w:ascii="Arial" w:hAnsi="Arial" w:cs="Arial"/>
          <w:sz w:val="16"/>
          <w:szCs w:val="16"/>
        </w:rPr>
      </w:pPr>
      <w:r w:rsidRPr="00662006">
        <w:rPr>
          <w:rFonts w:ascii="Arial" w:hAnsi="Arial" w:cs="Arial"/>
          <w:sz w:val="16"/>
          <w:szCs w:val="16"/>
        </w:rPr>
        <w:t xml:space="preserve">9.3.1. </w:t>
      </w:r>
      <w:r w:rsidRPr="00464BA2">
        <w:rPr>
          <w:rFonts w:ascii="Arial" w:hAnsi="Arial" w:cs="Arial"/>
          <w:b/>
          <w:sz w:val="16"/>
          <w:szCs w:val="16"/>
        </w:rPr>
        <w:t>Advertência</w:t>
      </w:r>
      <w:r w:rsidRPr="00662006">
        <w:rPr>
          <w:rFonts w:ascii="Arial" w:hAnsi="Arial" w:cs="Arial"/>
          <w:sz w:val="16"/>
          <w:szCs w:val="16"/>
        </w:rPr>
        <w:t>, sempre que for constatada irregularidade de pouca gravidade, para as quais tenha a Contratada concorrida diretamente, ocorrência que será registrada no Cadastro de Fornecedores do Estado de Rondônia;</w:t>
      </w:r>
    </w:p>
    <w:p w:rsidR="00BD0648" w:rsidRPr="00662006" w:rsidRDefault="00BD0648" w:rsidP="0035290B">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9.3.2.</w:t>
      </w:r>
      <w:r w:rsidRPr="00662006">
        <w:rPr>
          <w:rFonts w:ascii="Arial" w:hAnsi="Arial" w:cs="Arial"/>
          <w:b/>
          <w:bCs/>
          <w:sz w:val="16"/>
          <w:szCs w:val="16"/>
        </w:rPr>
        <w:t xml:space="preserve"> Multa de 0,2% </w:t>
      </w:r>
      <w:r w:rsidRPr="00662006">
        <w:rPr>
          <w:rFonts w:ascii="Arial" w:hAnsi="Arial" w:cs="Arial"/>
          <w:sz w:val="16"/>
          <w:szCs w:val="16"/>
        </w:rPr>
        <w:t>(dois décimos por cento) ao dia, por atraso</w:t>
      </w:r>
      <w:r w:rsidR="00CC31B2">
        <w:rPr>
          <w:rFonts w:ascii="Arial" w:hAnsi="Arial" w:cs="Arial"/>
          <w:sz w:val="16"/>
          <w:szCs w:val="16"/>
        </w:rPr>
        <w:t xml:space="preserve"> no fornecimento e por entrega </w:t>
      </w:r>
      <w:r w:rsidRPr="00662006">
        <w:rPr>
          <w:rFonts w:ascii="Arial" w:hAnsi="Arial" w:cs="Arial"/>
          <w:sz w:val="16"/>
          <w:szCs w:val="16"/>
        </w:rPr>
        <w:t xml:space="preserve">em desacordo com as especificações estabelecidas neste Edital, até o décimo dia corrido; </w:t>
      </w:r>
    </w:p>
    <w:p w:rsidR="00BD0648" w:rsidRPr="00662006" w:rsidRDefault="00BD0648" w:rsidP="0035290B">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9.3.3.</w:t>
      </w:r>
      <w:r w:rsidRPr="00662006">
        <w:rPr>
          <w:rFonts w:ascii="Arial" w:hAnsi="Arial" w:cs="Arial"/>
          <w:b/>
          <w:bCs/>
          <w:sz w:val="16"/>
          <w:szCs w:val="16"/>
        </w:rPr>
        <w:t xml:space="preserve"> Multa de 10% </w:t>
      </w:r>
      <w:r w:rsidRPr="0066200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BD0648" w:rsidRPr="00662006" w:rsidRDefault="00BD0648" w:rsidP="0035290B">
      <w:pPr>
        <w:pStyle w:val="modelo"/>
        <w:tabs>
          <w:tab w:val="clear" w:pos="4419"/>
          <w:tab w:val="clear" w:pos="8838"/>
        </w:tabs>
        <w:suppressAutoHyphens w:val="0"/>
        <w:spacing w:line="240" w:lineRule="exact"/>
        <w:rPr>
          <w:sz w:val="16"/>
          <w:szCs w:val="16"/>
        </w:rPr>
      </w:pPr>
      <w:r w:rsidRPr="00662006">
        <w:rPr>
          <w:sz w:val="16"/>
          <w:szCs w:val="16"/>
        </w:rPr>
        <w:t xml:space="preserve">9.4. As multas serão, após regular processo administrativo, descontadas dos créditos da empresa detentora da Ata ou, se for o caso, cobrada administrativa ou judicialmente. </w:t>
      </w:r>
    </w:p>
    <w:p w:rsidR="00BD0648" w:rsidRPr="00662006" w:rsidRDefault="00BD0648" w:rsidP="00464BA2">
      <w:pPr>
        <w:spacing w:line="240" w:lineRule="exact"/>
        <w:ind w:left="406"/>
        <w:jc w:val="both"/>
        <w:rPr>
          <w:rFonts w:ascii="Arial" w:hAnsi="Arial" w:cs="Arial"/>
          <w:sz w:val="16"/>
          <w:szCs w:val="16"/>
        </w:rPr>
      </w:pPr>
    </w:p>
    <w:p w:rsidR="00BD0648" w:rsidRPr="00662006" w:rsidRDefault="00BD0648" w:rsidP="0035290B">
      <w:pPr>
        <w:pStyle w:val="modelo"/>
        <w:tabs>
          <w:tab w:val="clear" w:pos="4419"/>
          <w:tab w:val="clear" w:pos="8838"/>
        </w:tabs>
        <w:suppressAutoHyphens w:val="0"/>
        <w:spacing w:line="240" w:lineRule="exact"/>
        <w:rPr>
          <w:sz w:val="16"/>
          <w:szCs w:val="16"/>
        </w:rPr>
      </w:pPr>
      <w:r w:rsidRPr="00662006">
        <w:rPr>
          <w:sz w:val="16"/>
          <w:szCs w:val="16"/>
        </w:rPr>
        <w:t xml:space="preserve">9.5. As penalidades previstas neste item têm caráter de </w:t>
      </w:r>
      <w:r w:rsidRPr="00662006">
        <w:rPr>
          <w:b/>
          <w:bCs/>
          <w:sz w:val="16"/>
          <w:szCs w:val="16"/>
        </w:rPr>
        <w:t>sanção administrativa</w:t>
      </w:r>
      <w:r w:rsidRPr="00662006">
        <w:rPr>
          <w:sz w:val="16"/>
          <w:szCs w:val="16"/>
        </w:rPr>
        <w:t>, conseqüentemente, a sua aplicação não exime a empresa detentora da Ata da reparação das eventuais perdas e danos que seu ato venha acarretar ao Estado de Rondônia.</w:t>
      </w:r>
    </w:p>
    <w:p w:rsidR="00BD0648" w:rsidRPr="00662006" w:rsidRDefault="00BD0648" w:rsidP="00464BA2">
      <w:pPr>
        <w:spacing w:line="240" w:lineRule="exact"/>
        <w:ind w:left="406"/>
        <w:jc w:val="both"/>
        <w:rPr>
          <w:rFonts w:ascii="Arial" w:hAnsi="Arial" w:cs="Arial"/>
          <w:sz w:val="16"/>
          <w:szCs w:val="16"/>
        </w:rPr>
      </w:pPr>
    </w:p>
    <w:p w:rsidR="00BD0648" w:rsidRDefault="00BD0648" w:rsidP="0035290B">
      <w:pPr>
        <w:pStyle w:val="modelo"/>
        <w:tabs>
          <w:tab w:val="clear" w:pos="4419"/>
          <w:tab w:val="clear" w:pos="8838"/>
        </w:tabs>
        <w:suppressAutoHyphens w:val="0"/>
        <w:spacing w:line="240" w:lineRule="exact"/>
        <w:rPr>
          <w:sz w:val="16"/>
          <w:szCs w:val="16"/>
        </w:rPr>
      </w:pPr>
      <w:r w:rsidRPr="00662006">
        <w:rPr>
          <w:sz w:val="16"/>
          <w:szCs w:val="16"/>
        </w:rPr>
        <w:t>9.6. As penalidades são independentes e a aplicação de uma não exclui a das demais, quando cabíveis.</w:t>
      </w:r>
    </w:p>
    <w:p w:rsidR="00464BA2" w:rsidRPr="00464BA2" w:rsidRDefault="00464BA2" w:rsidP="00464BA2">
      <w:pPr>
        <w:pStyle w:val="Cabealho"/>
      </w:pPr>
    </w:p>
    <w:p w:rsidR="00BD0648" w:rsidRPr="00662006" w:rsidRDefault="00BD0648" w:rsidP="0035290B">
      <w:pPr>
        <w:pStyle w:val="Corpodetexto"/>
        <w:spacing w:line="240" w:lineRule="exact"/>
        <w:rPr>
          <w:rFonts w:ascii="Arial" w:hAnsi="Arial" w:cs="Arial"/>
          <w:sz w:val="16"/>
          <w:szCs w:val="16"/>
        </w:rPr>
      </w:pPr>
      <w:r w:rsidRPr="00662006">
        <w:rPr>
          <w:rFonts w:ascii="Arial" w:hAnsi="Arial" w:cs="Arial"/>
          <w:sz w:val="16"/>
          <w:szCs w:val="16"/>
        </w:rPr>
        <w:t xml:space="preserve">9.7. Na hipótese de apresentar documentação inverossímil ou de cometer fraude, o licitante poderá sofrer, sem prejuízo da </w:t>
      </w:r>
      <w:r w:rsidRPr="00662006">
        <w:rPr>
          <w:rFonts w:ascii="Arial" w:hAnsi="Arial" w:cs="Arial"/>
          <w:b/>
          <w:bCs/>
          <w:sz w:val="16"/>
          <w:szCs w:val="16"/>
        </w:rPr>
        <w:t>comunicação do ocorrido ao Ministério Público</w:t>
      </w:r>
      <w:r w:rsidRPr="00662006">
        <w:rPr>
          <w:rFonts w:ascii="Arial" w:hAnsi="Arial" w:cs="Arial"/>
          <w:sz w:val="16"/>
          <w:szCs w:val="16"/>
        </w:rPr>
        <w:t>, quaisquer das sanções adiante previstas, que poderão ser aplicadas cumulativamente:</w:t>
      </w:r>
    </w:p>
    <w:p w:rsidR="00BD0648" w:rsidRPr="00662006" w:rsidRDefault="00BD0648" w:rsidP="0035290B">
      <w:pPr>
        <w:spacing w:line="240" w:lineRule="exact"/>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8</w:t>
      </w:r>
      <w:r w:rsidRPr="00464BA2">
        <w:rPr>
          <w:rFonts w:ascii="Arial" w:hAnsi="Arial" w:cs="Arial"/>
          <w:bCs/>
          <w:sz w:val="16"/>
          <w:szCs w:val="16"/>
        </w:rPr>
        <w:t>.</w:t>
      </w:r>
      <w:r w:rsidRPr="00662006">
        <w:rPr>
          <w:rFonts w:ascii="Arial" w:hAnsi="Arial" w:cs="Arial"/>
          <w:b/>
          <w:bCs/>
          <w:sz w:val="16"/>
          <w:szCs w:val="16"/>
        </w:rPr>
        <w:t xml:space="preserve"> Desclassificação</w:t>
      </w:r>
      <w:r w:rsidRPr="00662006">
        <w:rPr>
          <w:rFonts w:ascii="Arial" w:hAnsi="Arial" w:cs="Arial"/>
          <w:sz w:val="16"/>
          <w:szCs w:val="16"/>
        </w:rPr>
        <w:t>, se a seleção se encontrar em fase de julgamento;</w:t>
      </w:r>
    </w:p>
    <w:p w:rsidR="00BD0648" w:rsidRPr="00662006" w:rsidRDefault="00BD0648" w:rsidP="00464BA2">
      <w:pPr>
        <w:spacing w:line="240" w:lineRule="exact"/>
        <w:ind w:left="406"/>
        <w:jc w:val="both"/>
        <w:rPr>
          <w:rFonts w:ascii="Arial" w:hAnsi="Arial" w:cs="Arial"/>
          <w:b/>
          <w:bCs/>
          <w:sz w:val="16"/>
          <w:szCs w:val="16"/>
        </w:rPr>
      </w:pPr>
    </w:p>
    <w:p w:rsidR="00BD0648" w:rsidRPr="00662006" w:rsidRDefault="00BD0648" w:rsidP="0035290B">
      <w:pPr>
        <w:spacing w:line="240" w:lineRule="exact"/>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9.</w:t>
      </w:r>
      <w:r w:rsidRPr="00662006">
        <w:rPr>
          <w:rFonts w:ascii="Arial" w:hAnsi="Arial" w:cs="Arial"/>
          <w:b/>
          <w:bCs/>
          <w:sz w:val="16"/>
          <w:szCs w:val="16"/>
        </w:rPr>
        <w:t xml:space="preserve"> Cancelamento do preço registrado</w:t>
      </w:r>
      <w:r w:rsidRPr="00662006">
        <w:rPr>
          <w:rFonts w:ascii="Arial" w:hAnsi="Arial" w:cs="Arial"/>
          <w:sz w:val="16"/>
          <w:szCs w:val="16"/>
        </w:rPr>
        <w:t>, procedendo-se à paralisação do fornecimento.</w:t>
      </w:r>
    </w:p>
    <w:p w:rsidR="00BD0648" w:rsidRPr="00662006" w:rsidRDefault="00BD0648" w:rsidP="00464BA2">
      <w:pPr>
        <w:ind w:left="406"/>
        <w:rPr>
          <w:rFonts w:ascii="Arial" w:hAnsi="Arial" w:cs="Arial"/>
          <w:sz w:val="16"/>
          <w:szCs w:val="16"/>
        </w:rPr>
      </w:pPr>
    </w:p>
    <w:p w:rsidR="00BD0648" w:rsidRPr="00662006" w:rsidRDefault="00BD0648" w:rsidP="0035290B">
      <w:pPr>
        <w:pStyle w:val="Lista3"/>
        <w:ind w:left="0" w:firstLine="0"/>
        <w:jc w:val="both"/>
        <w:rPr>
          <w:sz w:val="16"/>
          <w:szCs w:val="16"/>
        </w:rPr>
      </w:pPr>
      <w:r w:rsidRPr="00662006">
        <w:rPr>
          <w:sz w:val="16"/>
          <w:szCs w:val="16"/>
        </w:rPr>
        <w:t>9.1</w:t>
      </w:r>
      <w:r w:rsidR="00464BA2">
        <w:rPr>
          <w:sz w:val="16"/>
          <w:szCs w:val="16"/>
        </w:rPr>
        <w:t>0</w:t>
      </w:r>
      <w:r w:rsidR="00CC31B2">
        <w:rPr>
          <w:sz w:val="16"/>
          <w:szCs w:val="16"/>
        </w:rPr>
        <w:t xml:space="preserve">. </w:t>
      </w:r>
      <w:proofErr w:type="gramStart"/>
      <w:r w:rsidR="00CC31B2">
        <w:rPr>
          <w:sz w:val="16"/>
          <w:szCs w:val="16"/>
        </w:rPr>
        <w:t>A preço</w:t>
      </w:r>
      <w:proofErr w:type="gramEnd"/>
      <w:r w:rsidR="00CC31B2">
        <w:rPr>
          <w:sz w:val="16"/>
          <w:szCs w:val="16"/>
        </w:rPr>
        <w:t xml:space="preserve"> registrado</w:t>
      </w:r>
      <w:r w:rsidRPr="00662006">
        <w:rPr>
          <w:sz w:val="16"/>
          <w:szCs w:val="16"/>
        </w:rPr>
        <w:t xml:space="preserve"> poderá ser cancelado pela Administração Pública, quando:</w:t>
      </w:r>
    </w:p>
    <w:p w:rsidR="00BD0648" w:rsidRPr="00662006" w:rsidRDefault="00BD0648" w:rsidP="00464BA2">
      <w:pPr>
        <w:pStyle w:val="Lista3"/>
        <w:ind w:left="406"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w:t>
      </w:r>
      <w:r w:rsidR="00464BA2">
        <w:rPr>
          <w:sz w:val="16"/>
          <w:szCs w:val="16"/>
        </w:rPr>
        <w:t xml:space="preserve"> </w:t>
      </w:r>
      <w:r w:rsidRPr="00662006">
        <w:rPr>
          <w:sz w:val="16"/>
          <w:szCs w:val="16"/>
        </w:rPr>
        <w:t xml:space="preserve">A Detentora </w:t>
      </w:r>
      <w:proofErr w:type="gramStart"/>
      <w:r w:rsidRPr="00662006">
        <w:rPr>
          <w:sz w:val="16"/>
          <w:szCs w:val="16"/>
        </w:rPr>
        <w:t>do Registro deixar</w:t>
      </w:r>
      <w:proofErr w:type="gramEnd"/>
      <w:r w:rsidRPr="00662006">
        <w:rPr>
          <w:sz w:val="16"/>
          <w:szCs w:val="16"/>
        </w:rPr>
        <w:t xml:space="preserve"> de cumprir as exigências do Edital;</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.2. A Detentora do Registro não atender à convocação para assinar a ATA decorrente de Registro de Preços ou não retirar o instrumento equivalente no prazo estabelecido, sem justificativa aceita pela Administração;</w:t>
      </w:r>
    </w:p>
    <w:p w:rsidR="00BD0648" w:rsidRPr="00662006" w:rsidRDefault="00BD0648" w:rsidP="00464BA2">
      <w:pPr>
        <w:pStyle w:val="Lista3"/>
        <w:ind w:left="1134" w:firstLine="0"/>
        <w:jc w:val="both"/>
        <w:rPr>
          <w:sz w:val="16"/>
          <w:szCs w:val="16"/>
        </w:rPr>
      </w:pPr>
    </w:p>
    <w:p w:rsidR="00BD0648" w:rsidRPr="00662006" w:rsidRDefault="00BD0648" w:rsidP="0035290B">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.3.</w:t>
      </w:r>
      <w:r w:rsidR="00464BA2">
        <w:rPr>
          <w:sz w:val="16"/>
          <w:szCs w:val="16"/>
        </w:rPr>
        <w:t xml:space="preserve"> </w:t>
      </w:r>
      <w:r w:rsidRPr="00662006">
        <w:rPr>
          <w:sz w:val="16"/>
          <w:szCs w:val="16"/>
        </w:rPr>
        <w:t>A detentora incorrer reiteradamente em infrações previstas no Edital;</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.4.</w:t>
      </w:r>
      <w:r w:rsidR="00464BA2">
        <w:rPr>
          <w:sz w:val="16"/>
          <w:szCs w:val="16"/>
        </w:rPr>
        <w:t xml:space="preserve"> </w:t>
      </w:r>
      <w:r w:rsidRPr="00662006">
        <w:rPr>
          <w:sz w:val="16"/>
          <w:szCs w:val="16"/>
        </w:rPr>
        <w:t xml:space="preserve">A Detentora </w:t>
      </w:r>
      <w:proofErr w:type="gramStart"/>
      <w:r w:rsidRPr="00662006">
        <w:rPr>
          <w:sz w:val="16"/>
          <w:szCs w:val="16"/>
        </w:rPr>
        <w:t>do Registro praticar</w:t>
      </w:r>
      <w:proofErr w:type="gramEnd"/>
      <w:r w:rsidRPr="00662006">
        <w:rPr>
          <w:sz w:val="16"/>
          <w:szCs w:val="16"/>
        </w:rPr>
        <w:t xml:space="preserve"> atos fraudulentos no intuito de auferir vantagem ilícita;</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.5.</w:t>
      </w:r>
      <w:r w:rsidR="00464BA2">
        <w:rPr>
          <w:sz w:val="16"/>
          <w:szCs w:val="16"/>
        </w:rPr>
        <w:t xml:space="preserve"> </w:t>
      </w:r>
      <w:r w:rsidRPr="00662006">
        <w:rPr>
          <w:sz w:val="16"/>
          <w:szCs w:val="16"/>
        </w:rPr>
        <w:t>Ficar evidenciada incapacidade de cumprir as obrigações assumidas pela Detentora do Registro, devidamente caracterizada em relatório de inspeção;</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.6.</w:t>
      </w:r>
      <w:r w:rsidR="00464BA2">
        <w:rPr>
          <w:sz w:val="16"/>
          <w:szCs w:val="16"/>
        </w:rPr>
        <w:t xml:space="preserve"> </w:t>
      </w:r>
      <w:r w:rsidRPr="00662006">
        <w:rPr>
          <w:sz w:val="16"/>
          <w:szCs w:val="16"/>
        </w:rPr>
        <w:t>Em qualquer das hipóteses de inexecução total ou parcial do Registro de Preços;</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.7.</w:t>
      </w:r>
      <w:r w:rsidR="00464BA2">
        <w:rPr>
          <w:sz w:val="16"/>
          <w:szCs w:val="16"/>
        </w:rPr>
        <w:t xml:space="preserve"> </w:t>
      </w:r>
      <w:r w:rsidRPr="00662006">
        <w:rPr>
          <w:sz w:val="16"/>
          <w:szCs w:val="16"/>
        </w:rPr>
        <w:t>Os preços registrados se apresentarem superiores aos praticados no mercado e a detentora se recusar a baixá-los na forma prevista no ato convocatório;</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.8.</w:t>
      </w:r>
      <w:r w:rsidR="00464BA2">
        <w:rPr>
          <w:sz w:val="16"/>
          <w:szCs w:val="16"/>
        </w:rPr>
        <w:t xml:space="preserve"> </w:t>
      </w:r>
      <w:r w:rsidRPr="00662006">
        <w:rPr>
          <w:sz w:val="16"/>
          <w:szCs w:val="16"/>
        </w:rPr>
        <w:t>Por razões de interesse público, mediante despacho motivado, devidamente justificado.</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.9.</w:t>
      </w:r>
      <w:r w:rsidR="00464BA2">
        <w:rPr>
          <w:sz w:val="16"/>
          <w:szCs w:val="16"/>
        </w:rPr>
        <w:t xml:space="preserve"> </w:t>
      </w:r>
      <w:r w:rsidRPr="00662006">
        <w:rPr>
          <w:sz w:val="16"/>
          <w:szCs w:val="16"/>
        </w:rPr>
        <w:t>A Detentora do Registro poderá requerer o cancelamento mediante solicitação por escrito, comprovando estar impossibilitada de cumprir as exigências do Edital que gerou a Ata de Registro de Preços;</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.10.</w:t>
      </w:r>
      <w:r w:rsidR="00464BA2">
        <w:rPr>
          <w:sz w:val="16"/>
          <w:szCs w:val="16"/>
        </w:rPr>
        <w:t xml:space="preserve"> </w:t>
      </w:r>
      <w:r w:rsidRPr="0066200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.11 O preço registrado poderá ser cancelado pela Administração de pleno direito, assegurado o contraditório e a ampla defesa, quando a detentora:</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.12. Descumprir as condições da Ata de Registro de Preços;</w:t>
      </w:r>
    </w:p>
    <w:p w:rsidR="00B05DD5" w:rsidRDefault="00B05DD5" w:rsidP="00B05DD5">
      <w:pPr>
        <w:pStyle w:val="Lista3"/>
        <w:ind w:left="0" w:firstLine="0"/>
        <w:jc w:val="both"/>
        <w:rPr>
          <w:color w:val="000000"/>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.13.</w:t>
      </w:r>
      <w:r w:rsidR="00464BA2">
        <w:rPr>
          <w:color w:val="000000"/>
          <w:sz w:val="16"/>
          <w:szCs w:val="16"/>
        </w:rPr>
        <w:t xml:space="preserve"> </w:t>
      </w:r>
      <w:r w:rsidRPr="00662006">
        <w:rPr>
          <w:color w:val="000000"/>
          <w:sz w:val="16"/>
          <w:szCs w:val="16"/>
        </w:rPr>
        <w:t xml:space="preserve">Não aceitar reduzir o(s) seus(s) preço(s) registrado(s) na hipótese de </w:t>
      </w:r>
      <w:proofErr w:type="gramStart"/>
      <w:r w:rsidRPr="00662006">
        <w:rPr>
          <w:color w:val="000000"/>
          <w:sz w:val="16"/>
          <w:szCs w:val="16"/>
        </w:rPr>
        <w:t>tornar(</w:t>
      </w:r>
      <w:proofErr w:type="gramEnd"/>
      <w:r w:rsidRPr="00662006">
        <w:rPr>
          <w:color w:val="000000"/>
          <w:sz w:val="16"/>
          <w:szCs w:val="16"/>
        </w:rPr>
        <w:t>em)-se superior(</w:t>
      </w:r>
      <w:proofErr w:type="spellStart"/>
      <w:r w:rsidRPr="00662006">
        <w:rPr>
          <w:color w:val="000000"/>
          <w:sz w:val="16"/>
          <w:szCs w:val="16"/>
        </w:rPr>
        <w:t>es</w:t>
      </w:r>
      <w:proofErr w:type="spellEnd"/>
      <w:r w:rsidRPr="00662006">
        <w:rPr>
          <w:color w:val="000000"/>
          <w:sz w:val="16"/>
          <w:szCs w:val="16"/>
        </w:rPr>
        <w:t>) ao(s) praticado(s) no mercado;</w:t>
      </w:r>
    </w:p>
    <w:p w:rsidR="00B05DD5" w:rsidRDefault="00B05DD5" w:rsidP="00B05DD5">
      <w:pPr>
        <w:pStyle w:val="Lista3"/>
        <w:ind w:left="0" w:firstLine="0"/>
        <w:jc w:val="both"/>
        <w:rPr>
          <w:color w:val="000000"/>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.14. Esta Ata de Registro de Preços poderá ser rescindida nas hipóteses previstas para a rescisão dos contratos em geral, com as conseqüências daí advindas.</w:t>
      </w:r>
    </w:p>
    <w:p w:rsidR="00B05DD5" w:rsidRDefault="00B05DD5" w:rsidP="00B05DD5">
      <w:pPr>
        <w:pStyle w:val="Lista3"/>
        <w:ind w:left="0" w:firstLine="0"/>
        <w:jc w:val="both"/>
        <w:rPr>
          <w:color w:val="000000"/>
          <w:sz w:val="16"/>
          <w:szCs w:val="16"/>
        </w:rPr>
      </w:pPr>
    </w:p>
    <w:p w:rsidR="00BD0648" w:rsidRPr="00662006"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.15.</w:t>
      </w:r>
      <w:r w:rsidR="00464BA2">
        <w:rPr>
          <w:color w:val="000000"/>
          <w:sz w:val="16"/>
          <w:szCs w:val="16"/>
        </w:rPr>
        <w:t xml:space="preserve"> </w:t>
      </w:r>
      <w:r w:rsidRPr="00662006">
        <w:rPr>
          <w:color w:val="000000"/>
          <w:sz w:val="16"/>
          <w:szCs w:val="16"/>
        </w:rPr>
        <w:t>As penalidades aplicáveis em qualquer caso estão previstas expressamente no instrumento convocatório.</w:t>
      </w:r>
    </w:p>
    <w:p w:rsidR="00BD0648" w:rsidRPr="00662006" w:rsidRDefault="00BD0648" w:rsidP="00BD0648">
      <w:pPr>
        <w:jc w:val="both"/>
        <w:rPr>
          <w:rFonts w:ascii="Arial" w:hAnsi="Arial" w:cs="Arial"/>
          <w:color w:val="000000"/>
          <w:sz w:val="16"/>
          <w:szCs w:val="16"/>
        </w:rPr>
      </w:pP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EA41ED">
        <w:rPr>
          <w:rFonts w:ascii="Arial" w:hAnsi="Arial" w:cs="Arial"/>
          <w:b/>
          <w:bCs/>
          <w:color w:val="000000"/>
          <w:sz w:val="16"/>
          <w:szCs w:val="16"/>
        </w:rPr>
        <w:t>0</w:t>
      </w:r>
      <w:r w:rsidR="001F0DD5">
        <w:rPr>
          <w:rFonts w:ascii="Arial" w:hAnsi="Arial" w:cs="Arial"/>
          <w:b/>
          <w:bCs/>
          <w:color w:val="000000"/>
          <w:sz w:val="16"/>
          <w:szCs w:val="16"/>
        </w:rPr>
        <w:t>.</w:t>
      </w:r>
      <w:r w:rsidRPr="00662006">
        <w:rPr>
          <w:rFonts w:ascii="Arial" w:hAnsi="Arial" w:cs="Arial"/>
          <w:b/>
          <w:bCs/>
          <w:color w:val="000000"/>
          <w:sz w:val="16"/>
          <w:szCs w:val="16"/>
        </w:rPr>
        <w:t xml:space="preserve"> UTILIZAÇÃO DA ATA </w:t>
      </w:r>
    </w:p>
    <w:p w:rsidR="00BD0648" w:rsidRPr="00662006" w:rsidRDefault="00BD0648" w:rsidP="00BD0648">
      <w:pPr>
        <w:jc w:val="both"/>
        <w:rPr>
          <w:rFonts w:ascii="Arial" w:hAnsi="Arial" w:cs="Arial"/>
          <w:color w:val="000000"/>
          <w:sz w:val="16"/>
          <w:szCs w:val="16"/>
        </w:rPr>
      </w:pPr>
    </w:p>
    <w:p w:rsidR="006F22F3" w:rsidRPr="009A54D1" w:rsidRDefault="006F22F3" w:rsidP="006F22F3">
      <w:pPr>
        <w:pStyle w:val="PargrafodaLista"/>
        <w:numPr>
          <w:ilvl w:val="1"/>
          <w:numId w:val="40"/>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6F22F3" w:rsidRPr="009A54D1" w:rsidRDefault="006F22F3" w:rsidP="006F22F3">
      <w:pPr>
        <w:pStyle w:val="PargrafodaLista"/>
        <w:suppressAutoHyphens/>
        <w:spacing w:line="100" w:lineRule="atLeast"/>
        <w:ind w:left="360" w:right="47"/>
        <w:jc w:val="both"/>
        <w:rPr>
          <w:rFonts w:ascii="Arial" w:hAnsi="Arial" w:cs="Arial"/>
          <w:color w:val="000000"/>
          <w:sz w:val="16"/>
          <w:szCs w:val="16"/>
        </w:rPr>
      </w:pPr>
    </w:p>
    <w:p w:rsidR="006F22F3" w:rsidRPr="009A54D1" w:rsidRDefault="006F22F3" w:rsidP="006F22F3">
      <w:pPr>
        <w:pStyle w:val="PargrafodaLista"/>
        <w:numPr>
          <w:ilvl w:val="1"/>
          <w:numId w:val="40"/>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F22F3" w:rsidRPr="009A54D1" w:rsidRDefault="006F22F3" w:rsidP="006F22F3">
      <w:pPr>
        <w:pStyle w:val="PargrafodaLista"/>
        <w:suppressAutoHyphens/>
        <w:spacing w:line="100" w:lineRule="atLeast"/>
        <w:ind w:left="360" w:right="47"/>
        <w:jc w:val="both"/>
        <w:rPr>
          <w:rFonts w:ascii="Arial" w:hAnsi="Arial" w:cs="Arial"/>
          <w:color w:val="000000"/>
          <w:sz w:val="16"/>
          <w:szCs w:val="16"/>
        </w:rPr>
      </w:pPr>
    </w:p>
    <w:p w:rsidR="006F22F3" w:rsidRPr="009A54D1" w:rsidRDefault="006F22F3" w:rsidP="006F22F3">
      <w:pPr>
        <w:pStyle w:val="PargrafodaLista1"/>
        <w:numPr>
          <w:ilvl w:val="1"/>
          <w:numId w:val="40"/>
        </w:numPr>
        <w:ind w:left="0" w:firstLine="0"/>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6F22F3" w:rsidRPr="009A54D1" w:rsidRDefault="006F22F3" w:rsidP="006F22F3">
      <w:pPr>
        <w:pStyle w:val="PargrafodaLista1"/>
        <w:ind w:left="705"/>
        <w:jc w:val="both"/>
        <w:rPr>
          <w:rFonts w:ascii="Arial" w:hAnsi="Arial" w:cs="Arial"/>
          <w:color w:val="000000"/>
          <w:sz w:val="16"/>
          <w:szCs w:val="16"/>
        </w:rPr>
      </w:pPr>
    </w:p>
    <w:p w:rsidR="006F22F3" w:rsidRPr="009A54D1" w:rsidRDefault="006F22F3" w:rsidP="006F22F3">
      <w:pPr>
        <w:pStyle w:val="PargrafodaLista1"/>
        <w:numPr>
          <w:ilvl w:val="1"/>
          <w:numId w:val="40"/>
        </w:numPr>
        <w:ind w:left="0" w:firstLine="34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F22F3" w:rsidRPr="009A54D1" w:rsidRDefault="006F22F3" w:rsidP="006F22F3">
      <w:pPr>
        <w:pStyle w:val="PargrafodaLista1"/>
        <w:ind w:left="705"/>
        <w:jc w:val="both"/>
        <w:rPr>
          <w:rFonts w:ascii="Arial" w:hAnsi="Arial" w:cs="Arial"/>
          <w:color w:val="000000"/>
          <w:sz w:val="16"/>
          <w:szCs w:val="16"/>
        </w:rPr>
      </w:pPr>
    </w:p>
    <w:p w:rsidR="006F22F3" w:rsidRPr="009A54D1" w:rsidRDefault="006F22F3" w:rsidP="006F22F3">
      <w:pPr>
        <w:pStyle w:val="PargrafodaLista1"/>
        <w:numPr>
          <w:ilvl w:val="1"/>
          <w:numId w:val="40"/>
        </w:numPr>
        <w:ind w:left="284" w:hanging="284"/>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6F22F3" w:rsidRPr="009A54D1" w:rsidRDefault="006F22F3" w:rsidP="006F22F3">
      <w:pPr>
        <w:pStyle w:val="PargrafodaLista1"/>
        <w:rPr>
          <w:rFonts w:ascii="Arial" w:hAnsi="Arial" w:cs="Arial"/>
          <w:color w:val="000000"/>
          <w:sz w:val="16"/>
          <w:szCs w:val="16"/>
        </w:rPr>
      </w:pPr>
    </w:p>
    <w:p w:rsidR="006F22F3" w:rsidRPr="009A54D1" w:rsidRDefault="006F22F3" w:rsidP="006F22F3">
      <w:pPr>
        <w:pStyle w:val="PargrafodaLista"/>
        <w:numPr>
          <w:ilvl w:val="1"/>
          <w:numId w:val="40"/>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BD0648" w:rsidRPr="00662006" w:rsidRDefault="00BD0648" w:rsidP="00BD0648">
      <w:pPr>
        <w:jc w:val="both"/>
        <w:rPr>
          <w:rFonts w:ascii="Arial" w:hAnsi="Arial" w:cs="Arial"/>
          <w:color w:val="000000"/>
          <w:sz w:val="16"/>
          <w:szCs w:val="16"/>
        </w:rPr>
      </w:pPr>
    </w:p>
    <w:p w:rsidR="006F22F3" w:rsidRPr="009A54D1" w:rsidRDefault="006F22F3" w:rsidP="006F22F3">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6F22F3" w:rsidRPr="009A54D1" w:rsidRDefault="006F22F3" w:rsidP="006F22F3">
      <w:pPr>
        <w:pStyle w:val="Corpodetexto3"/>
        <w:tabs>
          <w:tab w:val="left" w:pos="900"/>
        </w:tabs>
        <w:ind w:right="47"/>
        <w:rPr>
          <w:rFonts w:ascii="Arial" w:hAnsi="Arial" w:cs="Arial"/>
          <w:sz w:val="16"/>
          <w:szCs w:val="16"/>
        </w:rPr>
      </w:pPr>
    </w:p>
    <w:p w:rsidR="006F22F3" w:rsidRPr="009A54D1" w:rsidRDefault="006F22F3" w:rsidP="006F22F3">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6F22F3" w:rsidRDefault="006F22F3" w:rsidP="006F22F3">
      <w:pPr>
        <w:pStyle w:val="Ttulo2"/>
        <w:jc w:val="both"/>
        <w:rPr>
          <w:b w:val="0"/>
          <w:sz w:val="16"/>
          <w:szCs w:val="16"/>
        </w:rPr>
      </w:pPr>
      <w:r w:rsidRPr="006F22F3">
        <w:rPr>
          <w:b w:val="0"/>
          <w:sz w:val="16"/>
          <w:szCs w:val="16"/>
        </w:rPr>
        <w:t xml:space="preserve">11.5.3. Não havendo êxito nas negociações, o órgão gerenciador deverá proceder </w:t>
      </w:r>
      <w:proofErr w:type="gramStart"/>
      <w:r w:rsidRPr="006F22F3">
        <w:rPr>
          <w:b w:val="0"/>
          <w:sz w:val="16"/>
          <w:szCs w:val="16"/>
        </w:rPr>
        <w:t>a</w:t>
      </w:r>
      <w:proofErr w:type="gramEnd"/>
      <w:r w:rsidRPr="006F22F3">
        <w:rPr>
          <w:b w:val="0"/>
          <w:sz w:val="16"/>
          <w:szCs w:val="16"/>
        </w:rPr>
        <w:t xml:space="preserve"> revogação do item da ata de registro de preços, adotando as medidas cabíveis para obtenção da contratação mais vantajosa</w:t>
      </w:r>
      <w:r w:rsidRPr="006F22F3">
        <w:rPr>
          <w:b w:val="0"/>
          <w:i w:val="0"/>
          <w:sz w:val="16"/>
          <w:szCs w:val="16"/>
        </w:rPr>
        <w:t xml:space="preserve"> </w:t>
      </w:r>
      <w:r w:rsidR="00464BA2" w:rsidRPr="006F22F3">
        <w:rPr>
          <w:b w:val="0"/>
          <w:i w:val="0"/>
          <w:sz w:val="16"/>
          <w:szCs w:val="16"/>
        </w:rPr>
        <w:t>1</w:t>
      </w:r>
      <w:r w:rsidR="00EA41ED" w:rsidRPr="006F22F3">
        <w:rPr>
          <w:b w:val="0"/>
          <w:i w:val="0"/>
          <w:sz w:val="16"/>
          <w:szCs w:val="16"/>
        </w:rPr>
        <w:t>2</w:t>
      </w:r>
      <w:r w:rsidR="001F0DD5" w:rsidRPr="006F22F3">
        <w:rPr>
          <w:b w:val="0"/>
          <w:i w:val="0"/>
          <w:sz w:val="16"/>
          <w:szCs w:val="16"/>
        </w:rPr>
        <w:t>.</w:t>
      </w:r>
      <w:r w:rsidR="00BD0648" w:rsidRPr="006F22F3">
        <w:rPr>
          <w:b w:val="0"/>
          <w:i w:val="0"/>
          <w:sz w:val="16"/>
          <w:szCs w:val="16"/>
        </w:rPr>
        <w:t xml:space="preserve"> DAS OBRIGAÇÕES DA DETENTORA DO REGISTRO</w:t>
      </w:r>
      <w:proofErr w:type="gramStart"/>
      <w:r w:rsidR="00BD0648" w:rsidRPr="006F22F3">
        <w:rPr>
          <w:b w:val="0"/>
          <w:sz w:val="16"/>
          <w:szCs w:val="16"/>
        </w:rPr>
        <w:t xml:space="preserve">   </w:t>
      </w:r>
    </w:p>
    <w:p w:rsidR="00BD0648" w:rsidRPr="006F22F3" w:rsidRDefault="00BD0648" w:rsidP="006F22F3">
      <w:pPr>
        <w:pStyle w:val="Ttulo2"/>
        <w:jc w:val="both"/>
        <w:rPr>
          <w:b w:val="0"/>
          <w:sz w:val="16"/>
          <w:szCs w:val="16"/>
        </w:rPr>
      </w:pPr>
      <w:proofErr w:type="gramEnd"/>
      <w:r w:rsidRPr="006F22F3">
        <w:rPr>
          <w:b w:val="0"/>
          <w:sz w:val="16"/>
          <w:szCs w:val="16"/>
        </w:rPr>
        <w:t xml:space="preserve"> </w:t>
      </w:r>
    </w:p>
    <w:p w:rsidR="00464BA2" w:rsidRDefault="006F22F3" w:rsidP="00464BA2">
      <w:pPr>
        <w:rPr>
          <w:rFonts w:ascii="Arial" w:hAnsi="Arial" w:cs="Arial"/>
          <w:b/>
          <w:sz w:val="16"/>
          <w:szCs w:val="16"/>
        </w:rPr>
      </w:pPr>
      <w:r w:rsidRPr="006F22F3">
        <w:rPr>
          <w:rFonts w:ascii="Arial" w:hAnsi="Arial" w:cs="Arial"/>
          <w:b/>
          <w:sz w:val="16"/>
          <w:szCs w:val="16"/>
        </w:rPr>
        <w:t>12. DAS OBRIGAÇÕES DA DETENTORA DO REGISTRO</w:t>
      </w:r>
    </w:p>
    <w:p w:rsidR="006F22F3" w:rsidRPr="006F22F3" w:rsidRDefault="006F22F3" w:rsidP="00464BA2">
      <w:pPr>
        <w:rPr>
          <w:rFonts w:ascii="Arial" w:hAnsi="Arial" w:cs="Arial"/>
          <w:b/>
          <w:sz w:val="16"/>
          <w:szCs w:val="16"/>
        </w:rPr>
      </w:pPr>
    </w:p>
    <w:p w:rsidR="004F5614" w:rsidRDefault="006E36F2" w:rsidP="004F5614">
      <w:pPr>
        <w:rPr>
          <w:rFonts w:ascii="Arial" w:hAnsi="Arial" w:cs="Arial"/>
          <w:sz w:val="16"/>
          <w:szCs w:val="16"/>
        </w:rPr>
      </w:pPr>
      <w:r w:rsidRPr="006E36F2">
        <w:rPr>
          <w:rFonts w:ascii="Arial" w:hAnsi="Arial" w:cs="Arial"/>
          <w:sz w:val="16"/>
          <w:szCs w:val="16"/>
        </w:rPr>
        <w:t>12.1</w:t>
      </w:r>
      <w:r w:rsidR="004F5614" w:rsidRPr="006E36F2">
        <w:rPr>
          <w:rFonts w:ascii="Arial" w:hAnsi="Arial" w:cs="Arial"/>
          <w:sz w:val="16"/>
          <w:szCs w:val="16"/>
        </w:rPr>
        <w:t xml:space="preserve"> Entregar os bilhetes das passagens terrestres, quando solicitados, na SEDUC ou no balcão de atendimento da empresa fornecedora ou no balcão da empresa detentora, até um dia útil imediatamente anterior à viagem.</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w:t>
      </w:r>
      <w:r w:rsidR="004F5614" w:rsidRPr="006E36F2">
        <w:rPr>
          <w:rFonts w:ascii="Arial" w:hAnsi="Arial" w:cs="Arial"/>
          <w:sz w:val="16"/>
          <w:szCs w:val="16"/>
        </w:rPr>
        <w:t>.2. No caso de solicitações promovidas excepcionalmente, em caráter de urgência, não havendo condições de se proceder a entrega na sede da SEDUC, a empresa deverá diligenciar para efetuá-lo o mais rápido possível, sem que isso implique acréscimo aos preços registrados;</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12.3</w:t>
      </w:r>
      <w:r w:rsidR="004F5614" w:rsidRPr="006E36F2">
        <w:rPr>
          <w:rFonts w:ascii="Arial" w:hAnsi="Arial" w:cs="Arial"/>
          <w:sz w:val="16"/>
          <w:szCs w:val="16"/>
        </w:rPr>
        <w:t>. Não interromper o fornecimento das passagens terrestres;</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12.4</w:t>
      </w:r>
      <w:r w:rsidR="004F5614" w:rsidRPr="006E36F2">
        <w:rPr>
          <w:rFonts w:ascii="Arial" w:hAnsi="Arial" w:cs="Arial"/>
          <w:sz w:val="16"/>
          <w:szCs w:val="16"/>
        </w:rPr>
        <w:t>. Prestar informação à SEDUC ou outro órgão requisitante sobre o melhor roteiro de viagem, horário e freqüência (partida/chegada);</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12.5</w:t>
      </w:r>
      <w:r w:rsidR="004F5614" w:rsidRPr="006E36F2">
        <w:rPr>
          <w:rFonts w:ascii="Arial" w:hAnsi="Arial" w:cs="Arial"/>
          <w:sz w:val="16"/>
          <w:szCs w:val="16"/>
        </w:rPr>
        <w:t xml:space="preserve">. Efetuar reservas, marcação e remarcação de viagens quando solicitado; </w:t>
      </w:r>
    </w:p>
    <w:p w:rsidR="004F5614" w:rsidRPr="006E36F2" w:rsidRDefault="004F5614" w:rsidP="004F5614">
      <w:pPr>
        <w:rPr>
          <w:rFonts w:ascii="Arial" w:hAnsi="Arial" w:cs="Arial"/>
          <w:sz w:val="16"/>
          <w:szCs w:val="16"/>
        </w:rPr>
      </w:pPr>
    </w:p>
    <w:p w:rsidR="004F5614" w:rsidRPr="004F5614" w:rsidRDefault="006E36F2" w:rsidP="004F5614">
      <w:pPr>
        <w:rPr>
          <w:rFonts w:ascii="Arial" w:hAnsi="Arial" w:cs="Arial"/>
          <w:sz w:val="16"/>
          <w:szCs w:val="16"/>
        </w:rPr>
      </w:pPr>
      <w:r w:rsidRPr="006E36F2">
        <w:rPr>
          <w:rFonts w:ascii="Arial" w:hAnsi="Arial" w:cs="Arial"/>
          <w:sz w:val="16"/>
          <w:szCs w:val="16"/>
        </w:rPr>
        <w:t>12.6</w:t>
      </w:r>
      <w:r w:rsidR="004F5614" w:rsidRPr="004F5614">
        <w:rPr>
          <w:rFonts w:ascii="Arial" w:hAnsi="Arial" w:cs="Arial"/>
          <w:b/>
          <w:sz w:val="16"/>
          <w:szCs w:val="16"/>
        </w:rPr>
        <w:t>.</w:t>
      </w:r>
      <w:r w:rsidR="004F5614" w:rsidRPr="004F5614">
        <w:rPr>
          <w:rFonts w:ascii="Arial" w:hAnsi="Arial" w:cs="Arial"/>
          <w:sz w:val="16"/>
          <w:szCs w:val="16"/>
        </w:rPr>
        <w:t xml:space="preserve"> Remeter à </w:t>
      </w:r>
      <w:r w:rsidR="004F5614">
        <w:rPr>
          <w:rFonts w:ascii="Arial" w:hAnsi="Arial" w:cs="Arial"/>
          <w:sz w:val="16"/>
          <w:szCs w:val="16"/>
        </w:rPr>
        <w:t>SEDUC ou órgão requisitante</w:t>
      </w:r>
      <w:r w:rsidR="004F5614" w:rsidRPr="004F5614">
        <w:rPr>
          <w:rFonts w:ascii="Arial" w:hAnsi="Arial" w:cs="Arial"/>
          <w:sz w:val="16"/>
          <w:szCs w:val="16"/>
        </w:rPr>
        <w:t>, quando solicitado, as tabelas atualizadas das tarifas de passagens terrestres, sempre que ocorrerem alterações nos preços, inclusive aquelas decorrentes de promoção;</w:t>
      </w:r>
    </w:p>
    <w:p w:rsidR="004F5614" w:rsidRPr="004F5614" w:rsidRDefault="004F5614" w:rsidP="004F5614">
      <w:pPr>
        <w:rPr>
          <w:rFonts w:ascii="Arial" w:hAnsi="Arial" w:cs="Arial"/>
          <w:b/>
          <w:sz w:val="16"/>
          <w:szCs w:val="16"/>
        </w:rPr>
      </w:pPr>
    </w:p>
    <w:p w:rsidR="004F5614" w:rsidRPr="004F5614" w:rsidRDefault="006E36F2" w:rsidP="004F5614">
      <w:pPr>
        <w:rPr>
          <w:rFonts w:ascii="Arial" w:hAnsi="Arial" w:cs="Arial"/>
          <w:sz w:val="16"/>
          <w:szCs w:val="16"/>
        </w:rPr>
      </w:pPr>
      <w:r w:rsidRPr="006E36F2">
        <w:rPr>
          <w:rFonts w:ascii="Arial" w:hAnsi="Arial" w:cs="Arial"/>
          <w:sz w:val="16"/>
          <w:szCs w:val="16"/>
        </w:rPr>
        <w:lastRenderedPageBreak/>
        <w:t>12.7</w:t>
      </w:r>
      <w:r w:rsidR="004F5614" w:rsidRPr="006E36F2">
        <w:rPr>
          <w:rFonts w:ascii="Arial" w:hAnsi="Arial" w:cs="Arial"/>
          <w:sz w:val="16"/>
          <w:szCs w:val="16"/>
        </w:rPr>
        <w:t>. Efetuar</w:t>
      </w:r>
      <w:r w:rsidR="004F5614" w:rsidRPr="004F5614">
        <w:rPr>
          <w:rFonts w:ascii="Arial" w:hAnsi="Arial" w:cs="Arial"/>
          <w:sz w:val="16"/>
          <w:szCs w:val="16"/>
        </w:rPr>
        <w:t xml:space="preserve"> a imediata correção das deficiências apontadas pela </w:t>
      </w:r>
      <w:r w:rsidR="004F5614">
        <w:rPr>
          <w:rFonts w:ascii="Arial" w:hAnsi="Arial" w:cs="Arial"/>
          <w:sz w:val="16"/>
          <w:szCs w:val="16"/>
        </w:rPr>
        <w:t>SEDUC</w:t>
      </w:r>
      <w:r w:rsidR="004F5614" w:rsidRPr="004F5614">
        <w:rPr>
          <w:rFonts w:ascii="Arial" w:hAnsi="Arial" w:cs="Arial"/>
          <w:sz w:val="16"/>
          <w:szCs w:val="16"/>
        </w:rPr>
        <w:t xml:space="preserve"> com relação ao fornecimento de bilhetes de passagens;</w:t>
      </w:r>
    </w:p>
    <w:p w:rsidR="004F5614" w:rsidRPr="004F5614" w:rsidRDefault="004F5614" w:rsidP="004F5614">
      <w:pPr>
        <w:tabs>
          <w:tab w:val="left" w:pos="426"/>
        </w:tabs>
        <w:rPr>
          <w:rFonts w:ascii="Arial" w:hAnsi="Arial" w:cs="Arial"/>
          <w:b/>
          <w:sz w:val="16"/>
          <w:szCs w:val="16"/>
        </w:rPr>
      </w:pPr>
    </w:p>
    <w:p w:rsidR="004F5614" w:rsidRPr="004F5614" w:rsidRDefault="006E36F2" w:rsidP="006E36F2">
      <w:pPr>
        <w:tabs>
          <w:tab w:val="left" w:pos="426"/>
        </w:tabs>
        <w:jc w:val="both"/>
        <w:rPr>
          <w:rFonts w:ascii="Arial" w:hAnsi="Arial" w:cs="Arial"/>
          <w:sz w:val="16"/>
          <w:szCs w:val="16"/>
        </w:rPr>
      </w:pPr>
      <w:proofErr w:type="gramStart"/>
      <w:r>
        <w:rPr>
          <w:rFonts w:ascii="Arial" w:hAnsi="Arial" w:cs="Arial"/>
          <w:sz w:val="16"/>
          <w:szCs w:val="16"/>
        </w:rPr>
        <w:t>12.8.</w:t>
      </w:r>
      <w:proofErr w:type="gramEnd"/>
      <w:r w:rsidR="004F5614" w:rsidRPr="004F5614">
        <w:rPr>
          <w:rFonts w:ascii="Arial" w:hAnsi="Arial" w:cs="Arial"/>
          <w:sz w:val="16"/>
          <w:szCs w:val="16"/>
        </w:rPr>
        <w:t xml:space="preserve">Emitir os bilhetes de passagens terrestres para as localidades indicadas pela </w:t>
      </w:r>
      <w:r w:rsidR="004F5614">
        <w:rPr>
          <w:rFonts w:ascii="Arial" w:hAnsi="Arial" w:cs="Arial"/>
          <w:sz w:val="16"/>
          <w:szCs w:val="16"/>
        </w:rPr>
        <w:t>SEDUC</w:t>
      </w:r>
      <w:r w:rsidR="004F5614" w:rsidRPr="004F5614">
        <w:rPr>
          <w:rFonts w:ascii="Arial" w:hAnsi="Arial" w:cs="Arial"/>
          <w:sz w:val="16"/>
          <w:szCs w:val="16"/>
        </w:rPr>
        <w:t>, com transmissão imediata, informando a empresa fornecedora de menor preço.</w:t>
      </w:r>
    </w:p>
    <w:p w:rsidR="006E36F2" w:rsidRDefault="006E36F2" w:rsidP="006E36F2">
      <w:pPr>
        <w:pStyle w:val="PargrafodaLista"/>
        <w:tabs>
          <w:tab w:val="left" w:pos="0"/>
          <w:tab w:val="left" w:pos="567"/>
        </w:tabs>
        <w:ind w:left="0"/>
        <w:jc w:val="both"/>
        <w:rPr>
          <w:rFonts w:ascii="Arial" w:hAnsi="Arial" w:cs="Arial"/>
          <w:sz w:val="16"/>
          <w:szCs w:val="16"/>
        </w:rPr>
      </w:pPr>
    </w:p>
    <w:p w:rsidR="004F5614" w:rsidRPr="004F5614" w:rsidRDefault="006E36F2" w:rsidP="006E36F2">
      <w:pPr>
        <w:pStyle w:val="PargrafodaLista"/>
        <w:tabs>
          <w:tab w:val="left" w:pos="0"/>
          <w:tab w:val="left" w:pos="567"/>
        </w:tabs>
        <w:ind w:left="0"/>
        <w:jc w:val="both"/>
        <w:rPr>
          <w:rFonts w:ascii="Arial" w:hAnsi="Arial" w:cs="Arial"/>
          <w:sz w:val="16"/>
          <w:szCs w:val="16"/>
        </w:rPr>
      </w:pPr>
      <w:proofErr w:type="gramStart"/>
      <w:r>
        <w:rPr>
          <w:rFonts w:ascii="Arial" w:hAnsi="Arial" w:cs="Arial"/>
          <w:sz w:val="16"/>
          <w:szCs w:val="16"/>
        </w:rPr>
        <w:t>12.9.</w:t>
      </w:r>
      <w:proofErr w:type="gramEnd"/>
      <w:r w:rsidR="004F5614" w:rsidRPr="004F5614">
        <w:rPr>
          <w:rFonts w:ascii="Arial" w:hAnsi="Arial" w:cs="Arial"/>
          <w:sz w:val="16"/>
          <w:szCs w:val="16"/>
        </w:rPr>
        <w:t>Entregar os bilhetes de passagens terrestres na SEDUC, nos balcões de atendimento da empresa fornecedora, ou no balcão de atendimento da empresa detentora;</w:t>
      </w:r>
    </w:p>
    <w:p w:rsidR="004F5614" w:rsidRPr="004F5614" w:rsidRDefault="004F5614" w:rsidP="004F5614">
      <w:pPr>
        <w:pStyle w:val="PargrafodaLista"/>
        <w:rPr>
          <w:rFonts w:ascii="Arial" w:hAnsi="Arial" w:cs="Arial"/>
          <w:sz w:val="16"/>
          <w:szCs w:val="16"/>
        </w:rPr>
      </w:pPr>
    </w:p>
    <w:p w:rsidR="004F5614" w:rsidRPr="004F5614" w:rsidRDefault="006E36F2" w:rsidP="006E36F2">
      <w:pPr>
        <w:pStyle w:val="PargrafodaLista"/>
        <w:tabs>
          <w:tab w:val="left" w:pos="0"/>
          <w:tab w:val="left" w:pos="426"/>
          <w:tab w:val="left" w:pos="567"/>
        </w:tabs>
        <w:ind w:left="0"/>
        <w:jc w:val="both"/>
        <w:rPr>
          <w:rFonts w:ascii="Arial" w:hAnsi="Arial" w:cs="Arial"/>
          <w:sz w:val="16"/>
          <w:szCs w:val="16"/>
        </w:rPr>
      </w:pPr>
      <w:proofErr w:type="gramStart"/>
      <w:r>
        <w:rPr>
          <w:rFonts w:ascii="Arial" w:hAnsi="Arial" w:cs="Arial"/>
          <w:sz w:val="16"/>
          <w:szCs w:val="16"/>
        </w:rPr>
        <w:t>12.10.</w:t>
      </w:r>
      <w:proofErr w:type="gramEnd"/>
      <w:r w:rsidR="004F5614" w:rsidRPr="004F5614">
        <w:rPr>
          <w:rFonts w:ascii="Arial" w:hAnsi="Arial" w:cs="Arial"/>
          <w:sz w:val="16"/>
          <w:szCs w:val="16"/>
        </w:rPr>
        <w:t>Substituir os bilhetes de passagens terrestres não utilizados por outro, com novo itinerário ou desdobramento, quando solicitado pelo SEDUC, nas seguintes condições:</w:t>
      </w:r>
    </w:p>
    <w:p w:rsidR="004F5614" w:rsidRPr="004F5614" w:rsidRDefault="004F5614" w:rsidP="004F5614">
      <w:pPr>
        <w:pStyle w:val="PargrafodaLista"/>
        <w:rPr>
          <w:rFonts w:ascii="Arial" w:hAnsi="Arial" w:cs="Arial"/>
          <w:sz w:val="16"/>
          <w:szCs w:val="16"/>
        </w:rPr>
      </w:pPr>
    </w:p>
    <w:p w:rsidR="004F5614" w:rsidRPr="006E36F2" w:rsidRDefault="006E36F2" w:rsidP="006E36F2">
      <w:pPr>
        <w:tabs>
          <w:tab w:val="left" w:pos="426"/>
          <w:tab w:val="left" w:pos="567"/>
        </w:tabs>
        <w:jc w:val="both"/>
        <w:rPr>
          <w:rFonts w:ascii="Arial" w:hAnsi="Arial" w:cs="Arial"/>
          <w:sz w:val="16"/>
          <w:szCs w:val="16"/>
        </w:rPr>
      </w:pPr>
      <w:proofErr w:type="gramStart"/>
      <w:r>
        <w:rPr>
          <w:rFonts w:ascii="Arial" w:hAnsi="Arial" w:cs="Arial"/>
          <w:sz w:val="16"/>
          <w:szCs w:val="16"/>
        </w:rPr>
        <w:t>12.11.</w:t>
      </w:r>
      <w:proofErr w:type="gramEnd"/>
      <w:r w:rsidR="004F5614" w:rsidRPr="006E36F2">
        <w:rPr>
          <w:rFonts w:ascii="Arial" w:hAnsi="Arial" w:cs="Arial"/>
          <w:sz w:val="16"/>
          <w:szCs w:val="16"/>
        </w:rPr>
        <w:t>Quando houver aumento de custo, mediante requisição, pelo valor complementar;</w:t>
      </w:r>
    </w:p>
    <w:p w:rsidR="004F5614" w:rsidRPr="004F5614" w:rsidRDefault="004F5614" w:rsidP="004F5614">
      <w:pPr>
        <w:pStyle w:val="PargrafodaLista"/>
        <w:rPr>
          <w:rFonts w:ascii="Arial" w:hAnsi="Arial" w:cs="Arial"/>
          <w:sz w:val="16"/>
          <w:szCs w:val="16"/>
        </w:rPr>
      </w:pPr>
    </w:p>
    <w:p w:rsidR="004F5614" w:rsidRPr="006E36F2" w:rsidRDefault="006E36F2" w:rsidP="006E36F2">
      <w:pPr>
        <w:tabs>
          <w:tab w:val="left" w:pos="426"/>
          <w:tab w:val="left" w:pos="567"/>
        </w:tabs>
        <w:jc w:val="both"/>
        <w:rPr>
          <w:rFonts w:ascii="Arial" w:hAnsi="Arial" w:cs="Arial"/>
          <w:sz w:val="16"/>
          <w:szCs w:val="16"/>
        </w:rPr>
      </w:pPr>
      <w:proofErr w:type="gramStart"/>
      <w:r>
        <w:rPr>
          <w:rFonts w:ascii="Arial" w:hAnsi="Arial" w:cs="Arial"/>
          <w:sz w:val="16"/>
          <w:szCs w:val="16"/>
        </w:rPr>
        <w:t>12.12.</w:t>
      </w:r>
      <w:proofErr w:type="gramEnd"/>
      <w:r w:rsidR="004F5614" w:rsidRPr="006E36F2">
        <w:rPr>
          <w:rFonts w:ascii="Arial" w:hAnsi="Arial" w:cs="Arial"/>
          <w:sz w:val="16"/>
          <w:szCs w:val="16"/>
        </w:rPr>
        <w:t>Quando não houver aumento de custo, com dispensa de requisição;</w:t>
      </w:r>
    </w:p>
    <w:p w:rsidR="004F5614" w:rsidRPr="004F5614" w:rsidRDefault="004F5614" w:rsidP="004F5614">
      <w:pPr>
        <w:pStyle w:val="PargrafodaLista"/>
        <w:rPr>
          <w:rFonts w:ascii="Arial" w:hAnsi="Arial" w:cs="Arial"/>
          <w:sz w:val="16"/>
          <w:szCs w:val="16"/>
        </w:rPr>
      </w:pPr>
    </w:p>
    <w:p w:rsidR="004F5614" w:rsidRPr="004F5614" w:rsidRDefault="006E36F2" w:rsidP="006E36F2">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12.13.</w:t>
      </w:r>
      <w:proofErr w:type="gramEnd"/>
      <w:r w:rsidR="004F5614" w:rsidRPr="004F5614">
        <w:rPr>
          <w:rFonts w:ascii="Arial" w:hAnsi="Arial" w:cs="Arial"/>
          <w:sz w:val="16"/>
          <w:szCs w:val="16"/>
        </w:rPr>
        <w:t>Quando houver diminuição de custo, mediante emissão de ordem de crédito a favor do órgão.</w:t>
      </w:r>
    </w:p>
    <w:p w:rsidR="004F5614" w:rsidRPr="004F5614" w:rsidRDefault="004F5614" w:rsidP="004F5614">
      <w:pPr>
        <w:pStyle w:val="PargrafodaLista"/>
        <w:rPr>
          <w:rFonts w:ascii="Arial" w:hAnsi="Arial" w:cs="Arial"/>
          <w:sz w:val="16"/>
          <w:szCs w:val="16"/>
        </w:rPr>
      </w:pPr>
    </w:p>
    <w:p w:rsidR="004F5614" w:rsidRPr="004F5614" w:rsidRDefault="004F5614" w:rsidP="004F5614">
      <w:pPr>
        <w:pStyle w:val="PargrafodaLista"/>
        <w:tabs>
          <w:tab w:val="left" w:pos="426"/>
          <w:tab w:val="left" w:pos="567"/>
        </w:tabs>
        <w:ind w:left="0"/>
        <w:rPr>
          <w:rFonts w:ascii="Arial" w:hAnsi="Arial" w:cs="Arial"/>
          <w:sz w:val="16"/>
          <w:szCs w:val="16"/>
        </w:rPr>
      </w:pPr>
    </w:p>
    <w:p w:rsidR="004F5614" w:rsidRDefault="006E36F2" w:rsidP="006E36F2">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12.14.</w:t>
      </w:r>
      <w:proofErr w:type="gramEnd"/>
      <w:r w:rsidR="004F5614" w:rsidRPr="004F5614">
        <w:rPr>
          <w:rFonts w:ascii="Arial" w:hAnsi="Arial" w:cs="Arial"/>
          <w:sz w:val="16"/>
          <w:szCs w:val="16"/>
        </w:rPr>
        <w:t xml:space="preserve">Emitir, no ato da solicitação da passagem terrestre pela </w:t>
      </w:r>
      <w:r w:rsidR="004F5614">
        <w:rPr>
          <w:rFonts w:ascii="Arial" w:hAnsi="Arial" w:cs="Arial"/>
          <w:sz w:val="16"/>
          <w:szCs w:val="16"/>
        </w:rPr>
        <w:t>SEDUC</w:t>
      </w:r>
      <w:r w:rsidR="004F5614" w:rsidRPr="004F5614">
        <w:rPr>
          <w:rFonts w:ascii="Arial" w:hAnsi="Arial" w:cs="Arial"/>
          <w:sz w:val="16"/>
          <w:szCs w:val="16"/>
        </w:rPr>
        <w:t xml:space="preserve">, cotação de preços das empresas fornecedoras disponíveis para o trecho desejado, para que desta forma a </w:t>
      </w:r>
      <w:r w:rsidR="004F5614">
        <w:rPr>
          <w:rFonts w:ascii="Arial" w:hAnsi="Arial" w:cs="Arial"/>
          <w:sz w:val="16"/>
          <w:szCs w:val="16"/>
        </w:rPr>
        <w:t>SEDUC</w:t>
      </w:r>
      <w:r w:rsidR="004F5614" w:rsidRPr="004F5614">
        <w:rPr>
          <w:rFonts w:ascii="Arial" w:hAnsi="Arial" w:cs="Arial"/>
          <w:sz w:val="16"/>
          <w:szCs w:val="16"/>
        </w:rPr>
        <w:t xml:space="preserve"> possa optar pela empresa que oferecer o menor preço.</w:t>
      </w:r>
    </w:p>
    <w:p w:rsidR="004F5614" w:rsidRDefault="004F5614" w:rsidP="004F5614">
      <w:pPr>
        <w:tabs>
          <w:tab w:val="left" w:pos="426"/>
          <w:tab w:val="left" w:pos="567"/>
        </w:tabs>
        <w:jc w:val="both"/>
        <w:rPr>
          <w:rFonts w:ascii="Arial" w:hAnsi="Arial" w:cs="Arial"/>
          <w:sz w:val="16"/>
          <w:szCs w:val="16"/>
        </w:rPr>
      </w:pPr>
    </w:p>
    <w:p w:rsidR="004F5614" w:rsidRPr="004F5614" w:rsidRDefault="004F5614" w:rsidP="004F5614">
      <w:pPr>
        <w:tabs>
          <w:tab w:val="left" w:pos="426"/>
          <w:tab w:val="left" w:pos="567"/>
        </w:tabs>
        <w:jc w:val="both"/>
        <w:rPr>
          <w:rFonts w:ascii="Arial" w:hAnsi="Arial" w:cs="Arial"/>
          <w:sz w:val="16"/>
          <w:szCs w:val="16"/>
        </w:rPr>
      </w:pPr>
    </w:p>
    <w:p w:rsidR="00BD0648" w:rsidRPr="005371E5" w:rsidRDefault="00BD0648" w:rsidP="005371E5">
      <w:pPr>
        <w:jc w:val="both"/>
        <w:rPr>
          <w:rFonts w:ascii="Arial" w:hAnsi="Arial" w:cs="Arial"/>
          <w:b/>
          <w:bCs/>
          <w:sz w:val="16"/>
          <w:szCs w:val="16"/>
        </w:rPr>
      </w:pPr>
      <w:r w:rsidRPr="005371E5">
        <w:rPr>
          <w:rFonts w:ascii="Arial" w:hAnsi="Arial" w:cs="Arial"/>
          <w:b/>
          <w:bCs/>
          <w:sz w:val="16"/>
          <w:szCs w:val="16"/>
        </w:rPr>
        <w:t>1</w:t>
      </w:r>
      <w:r w:rsidR="00045087" w:rsidRPr="005371E5">
        <w:rPr>
          <w:rFonts w:ascii="Arial" w:hAnsi="Arial" w:cs="Arial"/>
          <w:b/>
          <w:bCs/>
          <w:sz w:val="16"/>
          <w:szCs w:val="16"/>
        </w:rPr>
        <w:t>3</w:t>
      </w:r>
      <w:r w:rsidR="001F0DD5" w:rsidRPr="005371E5">
        <w:rPr>
          <w:rFonts w:ascii="Arial" w:hAnsi="Arial" w:cs="Arial"/>
          <w:b/>
          <w:bCs/>
          <w:sz w:val="16"/>
          <w:szCs w:val="16"/>
        </w:rPr>
        <w:t>.</w:t>
      </w:r>
      <w:r w:rsidRPr="005371E5">
        <w:rPr>
          <w:rFonts w:ascii="Arial" w:hAnsi="Arial" w:cs="Arial"/>
          <w:b/>
          <w:bCs/>
          <w:sz w:val="16"/>
          <w:szCs w:val="16"/>
        </w:rPr>
        <w:t xml:space="preserve"> DAS OBRIGAÇÕES DOS ÓRGÃOS REQUISITANTES</w:t>
      </w:r>
    </w:p>
    <w:p w:rsidR="00BD0648" w:rsidRPr="005371E5" w:rsidRDefault="00BD0648" w:rsidP="005371E5">
      <w:pPr>
        <w:jc w:val="both"/>
        <w:rPr>
          <w:rFonts w:ascii="Arial" w:hAnsi="Arial" w:cs="Arial"/>
          <w:b/>
          <w:bCs/>
          <w:sz w:val="16"/>
          <w:szCs w:val="16"/>
        </w:rPr>
      </w:pPr>
    </w:p>
    <w:p w:rsidR="005371E5" w:rsidRPr="005371E5" w:rsidRDefault="005371E5" w:rsidP="005371E5">
      <w:pPr>
        <w:jc w:val="both"/>
        <w:rPr>
          <w:rFonts w:ascii="Arial" w:hAnsi="Arial" w:cs="Arial"/>
          <w:sz w:val="16"/>
          <w:szCs w:val="16"/>
        </w:rPr>
      </w:pPr>
      <w:r w:rsidRPr="005371E5">
        <w:rPr>
          <w:rFonts w:ascii="Arial" w:hAnsi="Arial" w:cs="Arial"/>
          <w:sz w:val="16"/>
          <w:szCs w:val="16"/>
        </w:rPr>
        <w:t>13.1. O titular da unidade orçamentária solicitante da passagem terrestre deverá expor o motivo do deslocamento para cada bilhete solicitado, comprovando-o documentalmente;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13.2. O titular da unidade orçamentária da passagem terrestre deverá emitir declaração de que o deslocamento atende finalidade pública, sendo este documento imprescindível para a disponibilidade do bilhete;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13.3. As solicitações de passagens devem ser efetivadas com no mínimo dez dias de antecedência do deslocamento. A impossibilidade desse prazo pelo órgão solicitante deverá ser devidamente justificada e apreciada pela autoridade competente;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13.4. Efetuar a fiscalização e o acompanhamento da execução correta dos serviços;</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13.5. Efetuar o pagamento à contratada de acordo com as condições de preços e prazos estabelecidos no edital e Ata de Registro de Preços;</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 xml:space="preserve">13.6. Deverá a SEDUC empreender todo o esforço possível para que a passagem terrestre seja obtida com o máximo de desconto, devendo a agência contratada, em cada solicitação, franquear à </w:t>
      </w:r>
      <w:r>
        <w:rPr>
          <w:rFonts w:ascii="Arial" w:hAnsi="Arial" w:cs="Arial"/>
          <w:sz w:val="16"/>
          <w:szCs w:val="16"/>
        </w:rPr>
        <w:t>SEDUC</w:t>
      </w:r>
      <w:r w:rsidRPr="005371E5">
        <w:rPr>
          <w:rFonts w:ascii="Arial" w:hAnsi="Arial" w:cs="Arial"/>
          <w:sz w:val="16"/>
          <w:szCs w:val="16"/>
        </w:rPr>
        <w:t xml:space="preserve"> o acesso aos preços e descontos disponíveis a essa planilha com os preços ou documento equivalente, que deve ser acostado </w:t>
      </w:r>
      <w:proofErr w:type="gramStart"/>
      <w:r w:rsidRPr="005371E5">
        <w:rPr>
          <w:rFonts w:ascii="Arial" w:hAnsi="Arial" w:cs="Arial"/>
          <w:sz w:val="16"/>
          <w:szCs w:val="16"/>
        </w:rPr>
        <w:t>a</w:t>
      </w:r>
      <w:proofErr w:type="gramEnd"/>
      <w:r w:rsidRPr="005371E5">
        <w:rPr>
          <w:rFonts w:ascii="Arial" w:hAnsi="Arial" w:cs="Arial"/>
          <w:sz w:val="16"/>
          <w:szCs w:val="16"/>
        </w:rPr>
        <w:t xml:space="preserve"> solicitação.</w:t>
      </w:r>
    </w:p>
    <w:p w:rsidR="005371E5" w:rsidRPr="005371E5" w:rsidRDefault="005371E5" w:rsidP="005371E5">
      <w:pPr>
        <w:pStyle w:val="PargrafodaLista"/>
        <w:tabs>
          <w:tab w:val="left" w:pos="426"/>
        </w:tabs>
        <w:ind w:left="0"/>
        <w:jc w:val="both"/>
        <w:rPr>
          <w:rFonts w:ascii="Arial" w:hAnsi="Arial" w:cs="Arial"/>
          <w:b/>
          <w:sz w:val="16"/>
          <w:szCs w:val="16"/>
        </w:rPr>
      </w:pPr>
    </w:p>
    <w:p w:rsidR="005371E5" w:rsidRPr="005371E5" w:rsidRDefault="005371E5" w:rsidP="005371E5">
      <w:pPr>
        <w:tabs>
          <w:tab w:val="left" w:pos="426"/>
        </w:tabs>
        <w:jc w:val="both"/>
        <w:rPr>
          <w:rFonts w:ascii="Arial" w:hAnsi="Arial" w:cs="Arial"/>
          <w:sz w:val="16"/>
          <w:szCs w:val="16"/>
        </w:rPr>
      </w:pPr>
      <w:r>
        <w:rPr>
          <w:rFonts w:ascii="Arial" w:hAnsi="Arial" w:cs="Arial"/>
          <w:sz w:val="16"/>
          <w:szCs w:val="16"/>
        </w:rPr>
        <w:t>13.7</w:t>
      </w:r>
      <w:r w:rsidR="006360A1">
        <w:rPr>
          <w:rFonts w:ascii="Arial" w:hAnsi="Arial" w:cs="Arial"/>
          <w:sz w:val="16"/>
          <w:szCs w:val="16"/>
        </w:rPr>
        <w:t xml:space="preserve"> </w:t>
      </w:r>
      <w:r w:rsidRPr="005371E5">
        <w:rPr>
          <w:rFonts w:ascii="Arial" w:hAnsi="Arial" w:cs="Arial"/>
          <w:sz w:val="16"/>
          <w:szCs w:val="16"/>
        </w:rPr>
        <w:t>Deverá a SEDUC optar, obrigatoriamente, pelas passagens terrestres de menor valor, salvo se devidamente demonstrada à necessidade, consentânea com o interesse público, de opção por trecho ou horário que implique em custo maior.</w:t>
      </w:r>
    </w:p>
    <w:p w:rsidR="005371E5" w:rsidRDefault="005371E5" w:rsidP="005371E5">
      <w:pPr>
        <w:pStyle w:val="PargrafodaLista"/>
        <w:tabs>
          <w:tab w:val="left" w:pos="426"/>
        </w:tabs>
        <w:ind w:left="360"/>
        <w:jc w:val="both"/>
        <w:rPr>
          <w:rFonts w:ascii="Arial" w:hAnsi="Arial" w:cs="Arial"/>
          <w:sz w:val="16"/>
          <w:szCs w:val="16"/>
        </w:rPr>
      </w:pPr>
    </w:p>
    <w:p w:rsidR="005371E5" w:rsidRPr="005371E5" w:rsidRDefault="005371E5" w:rsidP="005371E5">
      <w:pPr>
        <w:pStyle w:val="PargrafodaLista"/>
        <w:tabs>
          <w:tab w:val="left" w:pos="426"/>
        </w:tabs>
        <w:ind w:left="360"/>
        <w:jc w:val="both"/>
        <w:rPr>
          <w:rFonts w:ascii="Arial" w:hAnsi="Arial" w:cs="Arial"/>
          <w:sz w:val="16"/>
          <w:szCs w:val="16"/>
        </w:rPr>
      </w:pPr>
    </w:p>
    <w:p w:rsidR="00491B89" w:rsidRPr="005371E5" w:rsidRDefault="00491B89" w:rsidP="005371E5">
      <w:pPr>
        <w:pStyle w:val="Corpodetexto3"/>
        <w:tabs>
          <w:tab w:val="left" w:pos="900"/>
        </w:tabs>
        <w:ind w:right="47"/>
        <w:rPr>
          <w:rFonts w:ascii="Arial" w:hAnsi="Arial" w:cs="Arial"/>
          <w:b/>
          <w:sz w:val="16"/>
          <w:szCs w:val="16"/>
        </w:rPr>
      </w:pPr>
      <w:r w:rsidRPr="005371E5">
        <w:rPr>
          <w:rFonts w:ascii="Arial" w:hAnsi="Arial" w:cs="Arial"/>
          <w:b/>
          <w:sz w:val="16"/>
          <w:szCs w:val="16"/>
        </w:rPr>
        <w:t>14</w:t>
      </w:r>
      <w:r w:rsidR="001F0DD5" w:rsidRPr="005371E5">
        <w:rPr>
          <w:rFonts w:ascii="Arial" w:hAnsi="Arial" w:cs="Arial"/>
          <w:b/>
          <w:sz w:val="16"/>
          <w:szCs w:val="16"/>
        </w:rPr>
        <w:t>.</w:t>
      </w:r>
      <w:r w:rsidRPr="005371E5">
        <w:rPr>
          <w:rFonts w:ascii="Arial" w:hAnsi="Arial" w:cs="Arial"/>
          <w:b/>
          <w:sz w:val="16"/>
          <w:szCs w:val="16"/>
        </w:rPr>
        <w:t xml:space="preserve"> DEVERES DO ÓRGÃO GERENCIADOR – SRP/SUPEL</w:t>
      </w:r>
    </w:p>
    <w:p w:rsidR="00491B89" w:rsidRPr="005371E5" w:rsidRDefault="00491B89" w:rsidP="00BD0648">
      <w:pPr>
        <w:pStyle w:val="Corpodetexto3"/>
        <w:tabs>
          <w:tab w:val="left" w:pos="900"/>
        </w:tabs>
        <w:ind w:right="47"/>
        <w:jc w:val="left"/>
        <w:rPr>
          <w:rFonts w:ascii="Arial" w:hAnsi="Arial" w:cs="Arial"/>
          <w:b/>
          <w:sz w:val="16"/>
          <w:szCs w:val="16"/>
        </w:rPr>
      </w:pPr>
    </w:p>
    <w:p w:rsidR="00491B89" w:rsidRPr="005371E5" w:rsidRDefault="00491B89" w:rsidP="00901537">
      <w:pPr>
        <w:jc w:val="both"/>
        <w:rPr>
          <w:rFonts w:ascii="Arial" w:hAnsi="Arial" w:cs="Arial"/>
          <w:color w:val="000000"/>
          <w:sz w:val="16"/>
          <w:szCs w:val="16"/>
        </w:rPr>
      </w:pPr>
      <w:r w:rsidRPr="005371E5">
        <w:rPr>
          <w:rFonts w:ascii="Arial" w:hAnsi="Arial" w:cs="Arial"/>
          <w:color w:val="000000"/>
          <w:sz w:val="16"/>
          <w:szCs w:val="16"/>
        </w:rPr>
        <w:t>14.1. Formalizar o Registro de Preços por intermédio da Ata ou Termo de Registro de Preços, na forma do Decreto Estadual nº 1</w:t>
      </w:r>
      <w:r w:rsidR="006F22F3">
        <w:rPr>
          <w:rFonts w:ascii="Arial" w:hAnsi="Arial" w:cs="Arial"/>
          <w:color w:val="000000"/>
          <w:sz w:val="16"/>
          <w:szCs w:val="16"/>
        </w:rPr>
        <w:t>8.340 de 2013</w:t>
      </w:r>
      <w:r w:rsidRPr="005371E5">
        <w:rPr>
          <w:rFonts w:ascii="Arial" w:hAnsi="Arial" w:cs="Arial"/>
          <w:color w:val="000000"/>
          <w:sz w:val="16"/>
          <w:szCs w:val="16"/>
        </w:rPr>
        <w:t>;</w:t>
      </w:r>
    </w:p>
    <w:p w:rsidR="00491B89" w:rsidRPr="005371E5"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 xml:space="preserve">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w:t>
      </w:r>
      <w:proofErr w:type="gramStart"/>
      <w:r w:rsidRPr="00491B89">
        <w:rPr>
          <w:rFonts w:ascii="Arial" w:hAnsi="Arial" w:cs="Arial"/>
          <w:color w:val="000000"/>
          <w:sz w:val="16"/>
          <w:szCs w:val="16"/>
        </w:rPr>
        <w:t>nº1</w:t>
      </w:r>
      <w:r w:rsidR="006F22F3">
        <w:rPr>
          <w:rFonts w:ascii="Arial" w:hAnsi="Arial" w:cs="Arial"/>
          <w:color w:val="000000"/>
          <w:sz w:val="16"/>
          <w:szCs w:val="16"/>
        </w:rPr>
        <w:t>18.</w:t>
      </w:r>
      <w:proofErr w:type="gramEnd"/>
      <w:r w:rsidR="006F22F3">
        <w:rPr>
          <w:rFonts w:ascii="Arial" w:hAnsi="Arial" w:cs="Arial"/>
          <w:color w:val="000000"/>
          <w:sz w:val="16"/>
          <w:szCs w:val="16"/>
        </w:rPr>
        <w:t>340/2013</w:t>
      </w:r>
      <w:r w:rsidRPr="00491B89">
        <w:rPr>
          <w:rFonts w:ascii="Arial" w:hAnsi="Arial" w:cs="Arial"/>
          <w:color w:val="000000"/>
          <w:sz w:val="16"/>
          <w:szCs w:val="16"/>
        </w:rPr>
        <w:t>;</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14.4. Realizar a necessária pesquisa de mercado com vistas à identificação dos valores a serem licitados;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 xml:space="preserve">14.5. Realizar todo o procedimento licitatório, bem como os atos dele decorrentes, tais como a </w:t>
      </w:r>
      <w:r w:rsidR="00C93BDD">
        <w:rPr>
          <w:rFonts w:ascii="Arial" w:hAnsi="Arial" w:cs="Arial"/>
          <w:color w:val="000000"/>
          <w:sz w:val="16"/>
          <w:szCs w:val="16"/>
        </w:rPr>
        <w:t xml:space="preserve">publicação </w:t>
      </w:r>
      <w:r w:rsidRPr="00491B89">
        <w:rPr>
          <w:rFonts w:ascii="Arial" w:hAnsi="Arial" w:cs="Arial"/>
          <w:color w:val="000000"/>
          <w:sz w:val="16"/>
          <w:szCs w:val="16"/>
        </w:rPr>
        <w:t xml:space="preserve">da Ata e </w:t>
      </w:r>
      <w:r w:rsidR="00C93BDD">
        <w:rPr>
          <w:rFonts w:ascii="Arial" w:hAnsi="Arial" w:cs="Arial"/>
          <w:color w:val="000000"/>
          <w:sz w:val="16"/>
          <w:szCs w:val="16"/>
        </w:rPr>
        <w:t>disponibilização da mes</w:t>
      </w:r>
      <w:r w:rsidR="00B05DD5">
        <w:rPr>
          <w:rFonts w:ascii="Arial" w:hAnsi="Arial" w:cs="Arial"/>
          <w:color w:val="000000"/>
          <w:sz w:val="16"/>
          <w:szCs w:val="16"/>
        </w:rPr>
        <w:t>ma no sítio eletrônico da SUPEL.</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Pr>
          <w:rFonts w:ascii="Arial" w:hAnsi="Arial" w:cs="Arial"/>
          <w:color w:val="000000"/>
          <w:sz w:val="16"/>
          <w:szCs w:val="16"/>
        </w:rPr>
        <w:t xml:space="preserve">14.6. </w:t>
      </w:r>
      <w:r w:rsidRPr="00491B89">
        <w:rPr>
          <w:rFonts w:ascii="Arial" w:hAnsi="Arial" w:cs="Arial"/>
          <w:color w:val="000000"/>
          <w:sz w:val="16"/>
          <w:szCs w:val="16"/>
        </w:rPr>
        <w:t>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do pactuado na Ata de Registro de Preços, e comunicar aos órgãos participantes toda e qualquer alteração na Ata, conforme o Decreto estadual nº10898/2004.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sidRPr="00491B89">
        <w:rPr>
          <w:rFonts w:ascii="Arial" w:hAnsi="Arial" w:cs="Arial"/>
          <w:color w:val="000000"/>
          <w:sz w:val="16"/>
          <w:szCs w:val="16"/>
        </w:rPr>
        <w:t>14.7. Submeter as solicitações de “carona” à apreciação das detentoras e, para os pedidos atendidos, proceder à devida adesão à Ata de Registro de Preços dos órgãos ou entidades interessadas no uso da Ata, para futuro acatamento de pedidos.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sidRPr="00491B89">
        <w:rPr>
          <w:rFonts w:ascii="Arial" w:hAnsi="Arial" w:cs="Arial"/>
          <w:color w:val="000000"/>
          <w:sz w:val="16"/>
          <w:szCs w:val="16"/>
        </w:rPr>
        <w:t xml:space="preserve">14.8. Caberá a Superintendência Estadual de Compras e Licitações somente o controle da utilização da Ata de Registro de Preços pelos órgãos participantes, não sendo da competência da SUPEL a obtenção de menores tarifas de cada bilhete liberado, cuja responsabilidade será da </w:t>
      </w:r>
      <w:r w:rsidR="00C93BDD">
        <w:rPr>
          <w:rFonts w:ascii="Arial" w:hAnsi="Arial" w:cs="Arial"/>
          <w:color w:val="000000"/>
          <w:sz w:val="16"/>
          <w:szCs w:val="16"/>
        </w:rPr>
        <w:t>SEDUC;</w:t>
      </w:r>
    </w:p>
    <w:p w:rsidR="00491B89" w:rsidRDefault="00491B89" w:rsidP="00BD0648">
      <w:pPr>
        <w:pStyle w:val="Corpodetexto3"/>
        <w:tabs>
          <w:tab w:val="left" w:pos="900"/>
        </w:tabs>
        <w:ind w:right="47"/>
        <w:jc w:val="left"/>
        <w:rPr>
          <w:rFonts w:ascii="Arial" w:hAnsi="Arial" w:cs="Arial"/>
          <w:b/>
          <w:sz w:val="16"/>
          <w:szCs w:val="16"/>
        </w:rPr>
      </w:pPr>
    </w:p>
    <w:p w:rsidR="00491B89" w:rsidRDefault="00491B89" w:rsidP="00BD0648">
      <w:pPr>
        <w:pStyle w:val="Corpodetexto3"/>
        <w:tabs>
          <w:tab w:val="left" w:pos="900"/>
        </w:tabs>
        <w:ind w:right="47"/>
        <w:jc w:val="left"/>
        <w:rPr>
          <w:rFonts w:ascii="Arial" w:hAnsi="Arial" w:cs="Arial"/>
          <w:b/>
          <w:sz w:val="16"/>
          <w:szCs w:val="16"/>
        </w:rPr>
      </w:pPr>
    </w:p>
    <w:p w:rsidR="00FD3061" w:rsidRDefault="00BD0648" w:rsidP="00BD0648">
      <w:pPr>
        <w:pStyle w:val="Corpodetexto3"/>
        <w:tabs>
          <w:tab w:val="left" w:pos="900"/>
        </w:tabs>
        <w:ind w:right="47"/>
        <w:jc w:val="left"/>
        <w:rPr>
          <w:rFonts w:ascii="Arial" w:hAnsi="Arial" w:cs="Arial"/>
          <w:b/>
          <w:sz w:val="16"/>
          <w:szCs w:val="16"/>
        </w:rPr>
      </w:pPr>
      <w:r w:rsidRPr="00464BA2">
        <w:rPr>
          <w:rFonts w:ascii="Arial" w:hAnsi="Arial" w:cs="Arial"/>
          <w:b/>
          <w:sz w:val="16"/>
          <w:szCs w:val="16"/>
        </w:rPr>
        <w:t>1</w:t>
      </w:r>
      <w:r w:rsidR="00FD3061">
        <w:rPr>
          <w:rFonts w:ascii="Arial" w:hAnsi="Arial" w:cs="Arial"/>
          <w:b/>
          <w:sz w:val="16"/>
          <w:szCs w:val="16"/>
        </w:rPr>
        <w:t>5</w:t>
      </w:r>
      <w:r w:rsidR="001F0DD5">
        <w:rPr>
          <w:rFonts w:ascii="Arial" w:hAnsi="Arial" w:cs="Arial"/>
          <w:b/>
          <w:sz w:val="16"/>
          <w:szCs w:val="16"/>
        </w:rPr>
        <w:t>.</w:t>
      </w:r>
      <w:r w:rsidR="00FD3061">
        <w:rPr>
          <w:rFonts w:ascii="Arial" w:hAnsi="Arial" w:cs="Arial"/>
          <w:b/>
          <w:sz w:val="16"/>
          <w:szCs w:val="16"/>
        </w:rPr>
        <w:t xml:space="preserve"> DEVERES DO ÓRGÃO GESTOR DO CONTRATO – </w:t>
      </w:r>
      <w:r w:rsidR="00C93BDD">
        <w:rPr>
          <w:rFonts w:ascii="Arial" w:hAnsi="Arial" w:cs="Arial"/>
          <w:b/>
          <w:sz w:val="16"/>
          <w:szCs w:val="16"/>
        </w:rPr>
        <w:t>SECRETARIA DE ESTADO DA EDUCAÇÃO - SEDUC</w:t>
      </w:r>
    </w:p>
    <w:p w:rsidR="00FD3061" w:rsidRDefault="00FD3061" w:rsidP="00BD0648">
      <w:pPr>
        <w:pStyle w:val="Corpodetexto3"/>
        <w:tabs>
          <w:tab w:val="left" w:pos="900"/>
        </w:tabs>
        <w:ind w:right="47"/>
        <w:jc w:val="left"/>
        <w:rPr>
          <w:rFonts w:ascii="Arial" w:hAnsi="Arial" w:cs="Arial"/>
          <w:b/>
          <w:sz w:val="16"/>
          <w:szCs w:val="16"/>
        </w:rPr>
      </w:pPr>
    </w:p>
    <w:p w:rsid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15.1. Caberá a </w:t>
      </w:r>
      <w:r w:rsidR="00B05DD5">
        <w:rPr>
          <w:rFonts w:ascii="Arial" w:hAnsi="Arial" w:cs="Arial"/>
          <w:color w:val="000000"/>
          <w:sz w:val="16"/>
          <w:szCs w:val="16"/>
        </w:rPr>
        <w:t xml:space="preserve">SEDUC </w:t>
      </w:r>
      <w:r w:rsidRPr="009901B7">
        <w:rPr>
          <w:rFonts w:ascii="Arial" w:hAnsi="Arial" w:cs="Arial"/>
          <w:color w:val="000000"/>
          <w:sz w:val="16"/>
          <w:szCs w:val="16"/>
        </w:rPr>
        <w:t xml:space="preserve">o controle </w:t>
      </w:r>
      <w:r w:rsidR="00B05DD5">
        <w:rPr>
          <w:rFonts w:ascii="Arial" w:hAnsi="Arial" w:cs="Arial"/>
          <w:color w:val="000000"/>
          <w:sz w:val="16"/>
          <w:szCs w:val="16"/>
        </w:rPr>
        <w:t xml:space="preserve">dos saldos de empenho, devendo </w:t>
      </w:r>
      <w:r w:rsidRPr="009901B7">
        <w:rPr>
          <w:rFonts w:ascii="Arial" w:hAnsi="Arial" w:cs="Arial"/>
          <w:color w:val="000000"/>
          <w:sz w:val="16"/>
          <w:szCs w:val="16"/>
        </w:rPr>
        <w:t xml:space="preserve">informar </w:t>
      </w:r>
      <w:r w:rsidR="00C93BDD">
        <w:rPr>
          <w:rFonts w:ascii="Arial" w:hAnsi="Arial" w:cs="Arial"/>
          <w:color w:val="000000"/>
          <w:sz w:val="16"/>
          <w:szCs w:val="16"/>
        </w:rPr>
        <w:t>a SUPEL os valores gastos mensalmente com as liberações das passagens terrestres;</w:t>
      </w:r>
    </w:p>
    <w:p w:rsidR="00C93BDD" w:rsidRPr="009901B7" w:rsidRDefault="00C93BDD" w:rsidP="00C93BDD">
      <w:pPr>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15.2.  Efetuar a fiscalização e o acompanhamento da execução correta dos serviços;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15.3. Caberá a </w:t>
      </w:r>
      <w:r w:rsidR="00C93BDD">
        <w:rPr>
          <w:rFonts w:ascii="Arial" w:hAnsi="Arial" w:cs="Arial"/>
          <w:color w:val="000000"/>
          <w:sz w:val="16"/>
          <w:szCs w:val="16"/>
        </w:rPr>
        <w:t>SEDUC</w:t>
      </w:r>
      <w:r w:rsidRPr="009901B7">
        <w:rPr>
          <w:rFonts w:ascii="Arial" w:hAnsi="Arial" w:cs="Arial"/>
          <w:color w:val="000000"/>
          <w:sz w:val="16"/>
          <w:szCs w:val="16"/>
        </w:rPr>
        <w:t>, no ato da liberação dos bilhetes, aplicar rigorosamente o percentual de desconto oferecido pela empresa detentora sobre os valores das tarifas, conforme registrado na Ata de Registro de Preços.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15.4. Deverá a </w:t>
      </w:r>
      <w:r w:rsidR="00C93BDD">
        <w:rPr>
          <w:rFonts w:ascii="Arial" w:hAnsi="Arial" w:cs="Arial"/>
          <w:color w:val="000000"/>
          <w:sz w:val="16"/>
          <w:szCs w:val="16"/>
        </w:rPr>
        <w:t>SEDUC</w:t>
      </w:r>
      <w:r w:rsidRPr="009901B7">
        <w:rPr>
          <w:rFonts w:ascii="Arial" w:hAnsi="Arial" w:cs="Arial"/>
          <w:color w:val="000000"/>
          <w:sz w:val="16"/>
          <w:szCs w:val="16"/>
        </w:rPr>
        <w:t>, empreender todo o esforç</w:t>
      </w:r>
      <w:r w:rsidR="00B05DD5">
        <w:rPr>
          <w:rFonts w:ascii="Arial" w:hAnsi="Arial" w:cs="Arial"/>
          <w:color w:val="000000"/>
          <w:sz w:val="16"/>
          <w:szCs w:val="16"/>
        </w:rPr>
        <w:t xml:space="preserve">o possível para que a passagem </w:t>
      </w:r>
      <w:r w:rsidRPr="009901B7">
        <w:rPr>
          <w:rFonts w:ascii="Arial" w:hAnsi="Arial" w:cs="Arial"/>
          <w:color w:val="000000"/>
          <w:sz w:val="16"/>
          <w:szCs w:val="16"/>
        </w:rPr>
        <w:t xml:space="preserve">seja obtida com o máximo de desconto, devendo a agência contratada, em cada solicitação, franquear à </w:t>
      </w:r>
      <w:r w:rsidR="00C93BDD">
        <w:rPr>
          <w:rFonts w:ascii="Arial" w:hAnsi="Arial" w:cs="Arial"/>
          <w:color w:val="000000"/>
          <w:sz w:val="16"/>
          <w:szCs w:val="16"/>
        </w:rPr>
        <w:t>SEDUC</w:t>
      </w:r>
      <w:r w:rsidR="004A4784" w:rsidRPr="009901B7">
        <w:rPr>
          <w:rFonts w:ascii="Arial" w:hAnsi="Arial" w:cs="Arial"/>
          <w:color w:val="000000"/>
          <w:sz w:val="16"/>
          <w:szCs w:val="16"/>
        </w:rPr>
        <w:t xml:space="preserve"> </w:t>
      </w:r>
      <w:r w:rsidRPr="009901B7">
        <w:rPr>
          <w:rFonts w:ascii="Arial" w:hAnsi="Arial" w:cs="Arial"/>
          <w:color w:val="000000"/>
          <w:sz w:val="16"/>
          <w:szCs w:val="16"/>
        </w:rPr>
        <w:t>o acesso aos preços e descontos disponíveis a essa planilha com os preços ou documento equivalente, que deve ser acostado à solicitação.</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lastRenderedPageBreak/>
        <w:t xml:space="preserve">15.5. Deverá a </w:t>
      </w:r>
      <w:r w:rsidR="00C93BDD">
        <w:rPr>
          <w:rFonts w:ascii="Arial" w:hAnsi="Arial" w:cs="Arial"/>
          <w:color w:val="000000"/>
          <w:sz w:val="16"/>
          <w:szCs w:val="16"/>
        </w:rPr>
        <w:t>SEDUC</w:t>
      </w:r>
      <w:r w:rsidRPr="009901B7">
        <w:rPr>
          <w:rFonts w:ascii="Arial" w:hAnsi="Arial" w:cs="Arial"/>
          <w:color w:val="000000"/>
          <w:sz w:val="16"/>
          <w:szCs w:val="16"/>
        </w:rPr>
        <w:t xml:space="preserve"> optar, o</w:t>
      </w:r>
      <w:r w:rsidR="00B05DD5">
        <w:rPr>
          <w:rFonts w:ascii="Arial" w:hAnsi="Arial" w:cs="Arial"/>
          <w:color w:val="000000"/>
          <w:sz w:val="16"/>
          <w:szCs w:val="16"/>
        </w:rPr>
        <w:t xml:space="preserve">brigatoriamente, pela passagem </w:t>
      </w:r>
      <w:r w:rsidRPr="009901B7">
        <w:rPr>
          <w:rFonts w:ascii="Arial" w:hAnsi="Arial" w:cs="Arial"/>
          <w:color w:val="000000"/>
          <w:sz w:val="16"/>
          <w:szCs w:val="16"/>
        </w:rPr>
        <w:t>de menor valor, caso a opção tenha sido por empresa fornecedora que oferecer maior valor, deverá ser juntado ao processo de liberação justificativa da necessidade consentânea com o interesse público, de opção por trecho ou horário que implique em custo maior.</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15.6. Deverá a </w:t>
      </w:r>
      <w:r w:rsidR="00695A64">
        <w:rPr>
          <w:rFonts w:ascii="Arial" w:hAnsi="Arial" w:cs="Arial"/>
          <w:color w:val="000000"/>
          <w:sz w:val="16"/>
          <w:szCs w:val="16"/>
        </w:rPr>
        <w:t xml:space="preserve">SEDUC </w:t>
      </w:r>
      <w:r w:rsidRPr="009901B7">
        <w:rPr>
          <w:rFonts w:ascii="Arial" w:hAnsi="Arial" w:cs="Arial"/>
          <w:color w:val="000000"/>
          <w:sz w:val="16"/>
          <w:szCs w:val="16"/>
        </w:rPr>
        <w:t>encaminhar ao Sistema de Registro de Preços/SRP/SUPEL, o relatório de gastos decorrentes de cada mês de vigência da Ata, constando os valores expedidos e cópias das ordens de fornecimento, para que seja efetuado o controle da utilização da Ata de Registro de Preços e mensurado o quantitativo para futuras aquisições</w:t>
      </w:r>
      <w:r>
        <w:rPr>
          <w:rFonts w:ascii="Arial" w:hAnsi="Arial" w:cs="Arial"/>
          <w:color w:val="000000"/>
          <w:sz w:val="16"/>
          <w:szCs w:val="16"/>
        </w:rPr>
        <w:t>.</w:t>
      </w:r>
    </w:p>
    <w:p w:rsidR="00FD3061" w:rsidRDefault="00FD3061" w:rsidP="00BD0648">
      <w:pPr>
        <w:pStyle w:val="Corpodetexto3"/>
        <w:tabs>
          <w:tab w:val="left" w:pos="900"/>
        </w:tabs>
        <w:ind w:right="47"/>
        <w:jc w:val="left"/>
        <w:rPr>
          <w:rFonts w:ascii="Arial" w:hAnsi="Arial" w:cs="Arial"/>
          <w:b/>
          <w:sz w:val="16"/>
          <w:szCs w:val="16"/>
        </w:rPr>
      </w:pPr>
    </w:p>
    <w:p w:rsidR="009901B7" w:rsidRDefault="009901B7" w:rsidP="00BD0648">
      <w:pPr>
        <w:pStyle w:val="Corpodetexto3"/>
        <w:tabs>
          <w:tab w:val="left" w:pos="900"/>
        </w:tabs>
        <w:ind w:right="47"/>
        <w:jc w:val="left"/>
        <w:rPr>
          <w:rFonts w:ascii="Arial" w:hAnsi="Arial" w:cs="Arial"/>
          <w:b/>
          <w:sz w:val="16"/>
          <w:szCs w:val="16"/>
        </w:rPr>
      </w:pPr>
    </w:p>
    <w:p w:rsidR="00BD0648" w:rsidRPr="00464BA2" w:rsidRDefault="009901B7" w:rsidP="00BD0648">
      <w:pPr>
        <w:pStyle w:val="Corpodetexto3"/>
        <w:tabs>
          <w:tab w:val="left" w:pos="900"/>
        </w:tabs>
        <w:ind w:right="47"/>
        <w:jc w:val="left"/>
        <w:rPr>
          <w:rFonts w:ascii="Arial" w:hAnsi="Arial" w:cs="Arial"/>
          <w:b/>
          <w:bCs/>
          <w:sz w:val="16"/>
          <w:szCs w:val="16"/>
        </w:rPr>
      </w:pPr>
      <w:r>
        <w:rPr>
          <w:rFonts w:ascii="Arial" w:hAnsi="Arial" w:cs="Arial"/>
          <w:b/>
          <w:sz w:val="16"/>
          <w:szCs w:val="16"/>
        </w:rPr>
        <w:t>1</w:t>
      </w:r>
      <w:r w:rsidR="00C57BD5">
        <w:rPr>
          <w:rFonts w:ascii="Arial" w:hAnsi="Arial" w:cs="Arial"/>
          <w:b/>
          <w:sz w:val="16"/>
          <w:szCs w:val="16"/>
        </w:rPr>
        <w:t>6</w:t>
      </w:r>
      <w:r w:rsidR="001F0DD5">
        <w:rPr>
          <w:rFonts w:ascii="Arial" w:hAnsi="Arial" w:cs="Arial"/>
          <w:b/>
          <w:sz w:val="16"/>
          <w:szCs w:val="16"/>
        </w:rPr>
        <w:t>.</w:t>
      </w:r>
      <w:r w:rsidR="00BD0648" w:rsidRPr="00464BA2">
        <w:rPr>
          <w:rFonts w:ascii="Arial" w:hAnsi="Arial" w:cs="Arial"/>
          <w:b/>
          <w:sz w:val="16"/>
          <w:szCs w:val="16"/>
        </w:rPr>
        <w:t xml:space="preserve"> </w:t>
      </w:r>
      <w:r w:rsidR="00BD0648" w:rsidRPr="00464BA2">
        <w:rPr>
          <w:rFonts w:ascii="Arial" w:hAnsi="Arial" w:cs="Arial"/>
          <w:b/>
          <w:bCs/>
          <w:sz w:val="16"/>
          <w:szCs w:val="16"/>
        </w:rPr>
        <w:t>DO</w:t>
      </w:r>
      <w:r>
        <w:rPr>
          <w:rFonts w:ascii="Arial" w:hAnsi="Arial" w:cs="Arial"/>
          <w:b/>
          <w:bCs/>
          <w:sz w:val="16"/>
          <w:szCs w:val="16"/>
        </w:rPr>
        <w:t>S</w:t>
      </w:r>
      <w:r w:rsidR="00BD0648" w:rsidRPr="00464BA2">
        <w:rPr>
          <w:rFonts w:ascii="Arial" w:hAnsi="Arial" w:cs="Arial"/>
          <w:b/>
          <w:bCs/>
          <w:sz w:val="16"/>
          <w:szCs w:val="16"/>
        </w:rPr>
        <w:t xml:space="preserve"> ÓRGÃO</w:t>
      </w:r>
      <w:r>
        <w:rPr>
          <w:rFonts w:ascii="Arial" w:hAnsi="Arial" w:cs="Arial"/>
          <w:b/>
          <w:bCs/>
          <w:sz w:val="16"/>
          <w:szCs w:val="16"/>
        </w:rPr>
        <w:t>S</w:t>
      </w:r>
      <w:r w:rsidR="00BD0648" w:rsidRPr="00464BA2">
        <w:rPr>
          <w:rFonts w:ascii="Arial" w:hAnsi="Arial" w:cs="Arial"/>
          <w:b/>
          <w:bCs/>
          <w:sz w:val="16"/>
          <w:szCs w:val="16"/>
        </w:rPr>
        <w:t xml:space="preserve"> PARTICIPANTE</w:t>
      </w:r>
      <w:r>
        <w:rPr>
          <w:rFonts w:ascii="Arial" w:hAnsi="Arial" w:cs="Arial"/>
          <w:b/>
          <w:bCs/>
          <w:sz w:val="16"/>
          <w:szCs w:val="16"/>
        </w:rPr>
        <w:t>S</w:t>
      </w:r>
      <w:r w:rsidR="00BD0648" w:rsidRPr="00464BA2">
        <w:rPr>
          <w:rFonts w:ascii="Arial" w:hAnsi="Arial" w:cs="Arial"/>
          <w:b/>
          <w:bCs/>
          <w:sz w:val="16"/>
          <w:szCs w:val="16"/>
        </w:rPr>
        <w:t>:</w:t>
      </w:r>
    </w:p>
    <w:p w:rsidR="00464BA2" w:rsidRDefault="00464BA2" w:rsidP="00BD0648">
      <w:pPr>
        <w:pStyle w:val="Corpodetexto3"/>
        <w:tabs>
          <w:tab w:val="left" w:pos="900"/>
        </w:tabs>
        <w:ind w:right="47"/>
        <w:rPr>
          <w:rFonts w:ascii="Arial" w:hAnsi="Arial" w:cs="Arial"/>
          <w:sz w:val="16"/>
          <w:szCs w:val="16"/>
        </w:rPr>
      </w:pPr>
    </w:p>
    <w:p w:rsidR="00BD0648" w:rsidRPr="00662006" w:rsidRDefault="00BD0648" w:rsidP="00695A64">
      <w:pPr>
        <w:pStyle w:val="Corpodetexto3"/>
        <w:tabs>
          <w:tab w:val="left" w:pos="900"/>
        </w:tabs>
        <w:ind w:right="47"/>
        <w:rPr>
          <w:rFonts w:ascii="Arial" w:hAnsi="Arial" w:cs="Arial"/>
          <w:sz w:val="16"/>
          <w:szCs w:val="16"/>
        </w:rPr>
      </w:pPr>
      <w:r w:rsidRPr="00662006">
        <w:rPr>
          <w:rFonts w:ascii="Arial" w:hAnsi="Arial" w:cs="Arial"/>
          <w:sz w:val="16"/>
          <w:szCs w:val="16"/>
        </w:rPr>
        <w:t>1</w:t>
      </w:r>
      <w:r w:rsidR="00C57BD5">
        <w:rPr>
          <w:rFonts w:ascii="Arial" w:hAnsi="Arial" w:cs="Arial"/>
          <w:sz w:val="16"/>
          <w:szCs w:val="16"/>
        </w:rPr>
        <w:t>6</w:t>
      </w:r>
      <w:r w:rsidR="009901B7">
        <w:rPr>
          <w:rFonts w:ascii="Arial" w:hAnsi="Arial" w:cs="Arial"/>
          <w:sz w:val="16"/>
          <w:szCs w:val="16"/>
        </w:rPr>
        <w:t>.1. São</w:t>
      </w:r>
      <w:r w:rsidRPr="00662006">
        <w:rPr>
          <w:rFonts w:ascii="Arial" w:hAnsi="Arial" w:cs="Arial"/>
          <w:sz w:val="16"/>
          <w:szCs w:val="16"/>
        </w:rPr>
        <w:t xml:space="preserve"> participante</w:t>
      </w:r>
      <w:r w:rsidR="009901B7">
        <w:rPr>
          <w:rFonts w:ascii="Arial" w:hAnsi="Arial" w:cs="Arial"/>
          <w:sz w:val="16"/>
          <w:szCs w:val="16"/>
        </w:rPr>
        <w:t>s</w:t>
      </w:r>
      <w:r w:rsidRPr="00662006">
        <w:rPr>
          <w:rFonts w:ascii="Arial" w:hAnsi="Arial" w:cs="Arial"/>
          <w:sz w:val="16"/>
          <w:szCs w:val="16"/>
        </w:rPr>
        <w:t xml:space="preserve"> desta ata o</w:t>
      </w:r>
      <w:r w:rsidR="009901B7">
        <w:rPr>
          <w:rFonts w:ascii="Arial" w:hAnsi="Arial" w:cs="Arial"/>
          <w:sz w:val="16"/>
          <w:szCs w:val="16"/>
        </w:rPr>
        <w:t>s</w:t>
      </w:r>
      <w:r w:rsidRPr="00662006">
        <w:rPr>
          <w:rFonts w:ascii="Arial" w:hAnsi="Arial" w:cs="Arial"/>
          <w:sz w:val="16"/>
          <w:szCs w:val="16"/>
        </w:rPr>
        <w:t xml:space="preserve"> seguinte</w:t>
      </w:r>
      <w:r w:rsidR="009901B7">
        <w:rPr>
          <w:rFonts w:ascii="Arial" w:hAnsi="Arial" w:cs="Arial"/>
          <w:sz w:val="16"/>
          <w:szCs w:val="16"/>
        </w:rPr>
        <w:t>s</w:t>
      </w:r>
      <w:r w:rsidRPr="00662006">
        <w:rPr>
          <w:rFonts w:ascii="Arial" w:hAnsi="Arial" w:cs="Arial"/>
          <w:sz w:val="16"/>
          <w:szCs w:val="16"/>
        </w:rPr>
        <w:t xml:space="preserve"> órgão</w:t>
      </w:r>
      <w:r w:rsidR="009901B7">
        <w:rPr>
          <w:rFonts w:ascii="Arial" w:hAnsi="Arial" w:cs="Arial"/>
          <w:sz w:val="16"/>
          <w:szCs w:val="16"/>
        </w:rPr>
        <w:t>s</w:t>
      </w:r>
      <w:r w:rsidRPr="00662006">
        <w:rPr>
          <w:rFonts w:ascii="Arial" w:hAnsi="Arial" w:cs="Arial"/>
          <w:sz w:val="16"/>
          <w:szCs w:val="16"/>
        </w:rPr>
        <w:t xml:space="preserve"> pertencente</w:t>
      </w:r>
      <w:r w:rsidR="009901B7">
        <w:rPr>
          <w:rFonts w:ascii="Arial" w:hAnsi="Arial" w:cs="Arial"/>
          <w:sz w:val="16"/>
          <w:szCs w:val="16"/>
        </w:rPr>
        <w:t>s</w:t>
      </w:r>
      <w:r w:rsidRPr="00662006">
        <w:rPr>
          <w:rFonts w:ascii="Arial" w:hAnsi="Arial" w:cs="Arial"/>
          <w:sz w:val="16"/>
          <w:szCs w:val="16"/>
        </w:rPr>
        <w:t xml:space="preserve"> à Administração Pública do Estado de Rondônia:</w:t>
      </w:r>
    </w:p>
    <w:p w:rsidR="00464BA2" w:rsidRDefault="00464BA2" w:rsidP="00464BA2">
      <w:pPr>
        <w:ind w:left="426"/>
        <w:jc w:val="both"/>
        <w:rPr>
          <w:rFonts w:ascii="Arial" w:hAnsi="Arial" w:cs="Arial"/>
          <w:sz w:val="16"/>
          <w:szCs w:val="16"/>
        </w:rPr>
      </w:pPr>
    </w:p>
    <w:p w:rsidR="009901B7" w:rsidRPr="008A220C" w:rsidRDefault="009901B7" w:rsidP="00695A64">
      <w:pPr>
        <w:pStyle w:val="Corpodetexto3"/>
        <w:tabs>
          <w:tab w:val="left" w:pos="900"/>
        </w:tabs>
        <w:ind w:right="47"/>
        <w:rPr>
          <w:rFonts w:ascii="Arial" w:hAnsi="Arial" w:cs="Arial"/>
          <w:sz w:val="16"/>
          <w:szCs w:val="16"/>
        </w:rPr>
      </w:pPr>
      <w:r w:rsidRPr="008A220C">
        <w:rPr>
          <w:rFonts w:ascii="Arial" w:hAnsi="Arial" w:cs="Arial"/>
          <w:b/>
          <w:sz w:val="16"/>
          <w:szCs w:val="16"/>
        </w:rPr>
        <w:t>SEDUC</w:t>
      </w:r>
      <w:r w:rsidRPr="008A220C">
        <w:rPr>
          <w:rFonts w:ascii="Arial" w:hAnsi="Arial" w:cs="Arial"/>
          <w:sz w:val="16"/>
          <w:szCs w:val="16"/>
        </w:rPr>
        <w:t xml:space="preserve"> – Secretaria de Estado da Educação.</w:t>
      </w:r>
    </w:p>
    <w:p w:rsidR="009901B7" w:rsidRPr="008A220C" w:rsidRDefault="009901B7" w:rsidP="009901B7">
      <w:pPr>
        <w:pStyle w:val="Corpodetexto3"/>
        <w:tabs>
          <w:tab w:val="left" w:pos="900"/>
        </w:tabs>
        <w:ind w:right="47" w:firstLine="851"/>
        <w:rPr>
          <w:rFonts w:ascii="Arial" w:hAnsi="Arial" w:cs="Arial"/>
          <w:sz w:val="16"/>
          <w:szCs w:val="16"/>
        </w:rPr>
      </w:pPr>
      <w:r w:rsidRPr="008A220C">
        <w:rPr>
          <w:rFonts w:ascii="Arial" w:hAnsi="Arial" w:cs="Arial"/>
          <w:sz w:val="16"/>
          <w:szCs w:val="16"/>
        </w:rPr>
        <w:t>.</w:t>
      </w:r>
    </w:p>
    <w:p w:rsidR="00BD0648" w:rsidRPr="00662006" w:rsidRDefault="00BD0648" w:rsidP="00BD0648">
      <w:pPr>
        <w:pStyle w:val="Corpodetexto3"/>
        <w:tabs>
          <w:tab w:val="left" w:pos="825"/>
          <w:tab w:val="left" w:pos="900"/>
          <w:tab w:val="center" w:pos="4795"/>
        </w:tabs>
        <w:ind w:right="47"/>
        <w:jc w:val="left"/>
        <w:rPr>
          <w:rFonts w:ascii="Arial" w:hAnsi="Arial" w:cs="Arial"/>
          <w:sz w:val="16"/>
          <w:szCs w:val="16"/>
        </w:rPr>
      </w:pPr>
      <w:r w:rsidRPr="00662006">
        <w:rPr>
          <w:rFonts w:ascii="Arial" w:hAnsi="Arial" w:cs="Arial"/>
          <w:sz w:val="16"/>
          <w:szCs w:val="16"/>
        </w:rPr>
        <w:t xml:space="preserve">      </w:t>
      </w: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C57BD5">
        <w:rPr>
          <w:rFonts w:ascii="Arial" w:hAnsi="Arial" w:cs="Arial"/>
          <w:b/>
          <w:bCs/>
          <w:color w:val="000000"/>
          <w:sz w:val="16"/>
          <w:szCs w:val="16"/>
        </w:rPr>
        <w:t>7</w:t>
      </w:r>
      <w:r w:rsidR="001F0DD5">
        <w:rPr>
          <w:rFonts w:ascii="Arial" w:hAnsi="Arial" w:cs="Arial"/>
          <w:b/>
          <w:bCs/>
          <w:color w:val="000000"/>
          <w:sz w:val="16"/>
          <w:szCs w:val="16"/>
        </w:rPr>
        <w:t>.</w:t>
      </w:r>
      <w:r w:rsidRPr="00662006">
        <w:rPr>
          <w:rFonts w:ascii="Arial" w:hAnsi="Arial" w:cs="Arial"/>
          <w:b/>
          <w:bCs/>
          <w:color w:val="000000"/>
          <w:sz w:val="16"/>
          <w:szCs w:val="16"/>
        </w:rPr>
        <w:t xml:space="preserve"> DISPOSIÇÕES GERAIS</w:t>
      </w:r>
    </w:p>
    <w:p w:rsidR="00BD0648" w:rsidRPr="00662006" w:rsidRDefault="00BD0648" w:rsidP="00BD0648">
      <w:pPr>
        <w:jc w:val="both"/>
        <w:rPr>
          <w:rFonts w:ascii="Arial" w:hAnsi="Arial" w:cs="Arial"/>
          <w:b/>
          <w:bCs/>
          <w:color w:val="000000"/>
          <w:sz w:val="16"/>
          <w:szCs w:val="16"/>
        </w:rPr>
      </w:pPr>
    </w:p>
    <w:p w:rsidR="007035BB" w:rsidRPr="009A54D1" w:rsidRDefault="00BD0648" w:rsidP="007035BB">
      <w:pPr>
        <w:jc w:val="both"/>
        <w:rPr>
          <w:rFonts w:ascii="Arial" w:hAnsi="Arial" w:cs="Arial"/>
          <w:color w:val="000000"/>
          <w:sz w:val="16"/>
          <w:szCs w:val="16"/>
        </w:rPr>
      </w:pPr>
      <w:r w:rsidRPr="00662006">
        <w:rPr>
          <w:rFonts w:ascii="Arial" w:hAnsi="Arial" w:cs="Arial"/>
          <w:color w:val="000000"/>
          <w:sz w:val="16"/>
          <w:szCs w:val="16"/>
        </w:rPr>
        <w:t>1</w:t>
      </w:r>
      <w:r w:rsidR="00C57BD5">
        <w:rPr>
          <w:rFonts w:ascii="Arial" w:hAnsi="Arial" w:cs="Arial"/>
          <w:color w:val="000000"/>
          <w:sz w:val="16"/>
          <w:szCs w:val="16"/>
        </w:rPr>
        <w:t>7</w:t>
      </w:r>
      <w:r w:rsidRPr="00662006">
        <w:rPr>
          <w:rFonts w:ascii="Arial" w:hAnsi="Arial" w:cs="Arial"/>
          <w:color w:val="000000"/>
          <w:sz w:val="16"/>
          <w:szCs w:val="16"/>
        </w:rPr>
        <w:t xml:space="preserve">.1. </w:t>
      </w:r>
      <w:r w:rsidR="007035BB" w:rsidRPr="009A54D1">
        <w:rPr>
          <w:rFonts w:ascii="Arial" w:hAnsi="Arial" w:cs="Arial"/>
          <w:color w:val="000000"/>
          <w:sz w:val="16"/>
          <w:szCs w:val="16"/>
        </w:rPr>
        <w:t>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35BB" w:rsidRPr="009A54D1" w:rsidRDefault="007035BB" w:rsidP="007035BB">
      <w:pPr>
        <w:jc w:val="both"/>
        <w:rPr>
          <w:rFonts w:ascii="Arial" w:hAnsi="Arial" w:cs="Arial"/>
          <w:color w:val="000000"/>
          <w:sz w:val="16"/>
          <w:szCs w:val="16"/>
        </w:rPr>
      </w:pPr>
    </w:p>
    <w:p w:rsidR="007035BB" w:rsidRPr="005806D3" w:rsidRDefault="007035BB" w:rsidP="007035BB">
      <w:pPr>
        <w:jc w:val="both"/>
        <w:rPr>
          <w:rFonts w:ascii="Arial" w:hAnsi="Arial" w:cs="Arial"/>
          <w:color w:val="000000"/>
          <w:sz w:val="16"/>
          <w:szCs w:val="16"/>
        </w:rPr>
      </w:pPr>
      <w:r>
        <w:rPr>
          <w:rFonts w:ascii="Arial" w:hAnsi="Arial" w:cs="Arial"/>
          <w:color w:val="000000"/>
          <w:sz w:val="16"/>
          <w:szCs w:val="16"/>
        </w:rPr>
        <w:t xml:space="preserve">17.2. </w:t>
      </w:r>
      <w:r w:rsidRPr="005806D3">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806D3">
        <w:rPr>
          <w:rFonts w:ascii="Arial" w:hAnsi="Arial" w:cs="Arial"/>
          <w:color w:val="000000"/>
          <w:sz w:val="16"/>
          <w:szCs w:val="16"/>
        </w:rPr>
        <w:t xml:space="preserve">  </w:t>
      </w:r>
      <w:proofErr w:type="gramEnd"/>
      <w:r w:rsidRPr="005806D3">
        <w:rPr>
          <w:rFonts w:ascii="Arial" w:hAnsi="Arial" w:cs="Arial"/>
          <w:color w:val="000000"/>
          <w:sz w:val="16"/>
          <w:szCs w:val="16"/>
        </w:rPr>
        <w:t xml:space="preserve">ofertadas e pactuadas na proposta apresentada à licitação. </w:t>
      </w:r>
    </w:p>
    <w:p w:rsidR="007035BB" w:rsidRPr="009A54D1" w:rsidRDefault="007035BB" w:rsidP="007035BB">
      <w:pPr>
        <w:pStyle w:val="PargrafodaLista"/>
        <w:ind w:left="360"/>
        <w:jc w:val="both"/>
        <w:rPr>
          <w:rFonts w:ascii="Arial" w:hAnsi="Arial" w:cs="Arial"/>
          <w:color w:val="000000"/>
          <w:sz w:val="16"/>
          <w:szCs w:val="16"/>
        </w:rPr>
      </w:pPr>
    </w:p>
    <w:p w:rsidR="007035BB" w:rsidRDefault="007035BB" w:rsidP="007035BB">
      <w:pPr>
        <w:jc w:val="both"/>
        <w:rPr>
          <w:rFonts w:ascii="Arial" w:hAnsi="Arial" w:cs="Arial"/>
          <w:color w:val="000000"/>
          <w:sz w:val="16"/>
          <w:szCs w:val="16"/>
        </w:rPr>
      </w:pPr>
      <w:r>
        <w:rPr>
          <w:rFonts w:ascii="Arial" w:hAnsi="Arial" w:cs="Arial"/>
          <w:color w:val="000000"/>
          <w:sz w:val="16"/>
          <w:szCs w:val="16"/>
        </w:rPr>
        <w:t xml:space="preserve">17.3. </w:t>
      </w:r>
      <w:r w:rsidRPr="005806D3">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5806D3">
        <w:rPr>
          <w:rFonts w:ascii="Arial" w:hAnsi="Arial" w:cs="Arial"/>
          <w:color w:val="000000"/>
          <w:sz w:val="16"/>
          <w:szCs w:val="16"/>
        </w:rPr>
        <w:t>8.666/93,</w:t>
      </w:r>
      <w:r>
        <w:rPr>
          <w:rFonts w:ascii="Arial" w:hAnsi="Arial" w:cs="Arial"/>
          <w:color w:val="000000"/>
          <w:sz w:val="16"/>
          <w:szCs w:val="16"/>
        </w:rPr>
        <w:t xml:space="preserve"> </w:t>
      </w:r>
      <w:r w:rsidRPr="005806D3">
        <w:rPr>
          <w:rFonts w:ascii="Arial" w:hAnsi="Arial" w:cs="Arial"/>
          <w:color w:val="000000"/>
          <w:sz w:val="16"/>
          <w:szCs w:val="16"/>
        </w:rPr>
        <w:t>demais normas</w:t>
      </w:r>
      <w:proofErr w:type="gramEnd"/>
      <w:r w:rsidRPr="005806D3">
        <w:rPr>
          <w:rFonts w:ascii="Arial" w:hAnsi="Arial" w:cs="Arial"/>
          <w:color w:val="000000"/>
          <w:sz w:val="16"/>
          <w:szCs w:val="16"/>
        </w:rPr>
        <w:t xml:space="preserve"> complementares e disposições desta Ata e do Edital que a precedeu, aplicáveis à execução e especialmente aos casos omissos.</w:t>
      </w:r>
    </w:p>
    <w:p w:rsidR="007035BB" w:rsidRDefault="007035BB" w:rsidP="007035BB">
      <w:pPr>
        <w:jc w:val="both"/>
        <w:rPr>
          <w:rFonts w:ascii="Arial" w:hAnsi="Arial" w:cs="Arial"/>
          <w:color w:val="000000"/>
          <w:sz w:val="16"/>
          <w:szCs w:val="16"/>
        </w:rPr>
      </w:pPr>
    </w:p>
    <w:p w:rsidR="007035BB" w:rsidRPr="009A54D1" w:rsidRDefault="007035BB" w:rsidP="007035BB">
      <w:pPr>
        <w:jc w:val="both"/>
        <w:rPr>
          <w:rFonts w:ascii="Arial" w:hAnsi="Arial" w:cs="Arial"/>
          <w:color w:val="000000"/>
          <w:sz w:val="16"/>
          <w:szCs w:val="16"/>
        </w:rPr>
      </w:pPr>
      <w:r>
        <w:rPr>
          <w:rFonts w:ascii="Arial" w:hAnsi="Arial" w:cs="Arial"/>
          <w:color w:val="000000"/>
          <w:sz w:val="16"/>
          <w:szCs w:val="16"/>
        </w:rPr>
        <w:t>17.4.</w:t>
      </w: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35BB" w:rsidRPr="009A54D1" w:rsidRDefault="007035BB" w:rsidP="007035BB">
      <w:pPr>
        <w:jc w:val="both"/>
        <w:rPr>
          <w:rFonts w:ascii="Arial" w:hAnsi="Arial" w:cs="Arial"/>
          <w:color w:val="000000"/>
          <w:sz w:val="16"/>
          <w:szCs w:val="16"/>
        </w:rPr>
      </w:pPr>
    </w:p>
    <w:p w:rsidR="007035BB" w:rsidRPr="009A54D1" w:rsidRDefault="007035BB" w:rsidP="007035BB">
      <w:pPr>
        <w:jc w:val="both"/>
        <w:rPr>
          <w:rFonts w:ascii="Arial" w:hAnsi="Arial" w:cs="Arial"/>
          <w:color w:val="000000"/>
          <w:sz w:val="16"/>
          <w:szCs w:val="16"/>
        </w:rPr>
      </w:pPr>
    </w:p>
    <w:p w:rsidR="00BD0648" w:rsidRDefault="007035BB" w:rsidP="007035BB">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464BA2" w:rsidRPr="00662006" w:rsidRDefault="00464BA2" w:rsidP="00BD0648">
      <w:pPr>
        <w:jc w:val="both"/>
        <w:rPr>
          <w:rFonts w:ascii="Arial" w:hAnsi="Arial" w:cs="Arial"/>
          <w:color w:val="000000"/>
          <w:sz w:val="16"/>
          <w:szCs w:val="16"/>
        </w:rPr>
      </w:pPr>
    </w:p>
    <w:p w:rsidR="00BD0648" w:rsidRPr="00662006" w:rsidRDefault="00BD0648" w:rsidP="00BD0648">
      <w:pPr>
        <w:ind w:right="47"/>
        <w:jc w:val="both"/>
        <w:rPr>
          <w:rFonts w:ascii="Arial" w:hAnsi="Arial" w:cs="Arial"/>
          <w:b/>
          <w:bCs/>
          <w:color w:val="000000"/>
          <w:sz w:val="16"/>
          <w:szCs w:val="16"/>
        </w:rPr>
      </w:pPr>
      <w:r w:rsidRPr="00662006">
        <w:rPr>
          <w:rFonts w:ascii="Arial" w:hAnsi="Arial" w:cs="Arial"/>
          <w:b/>
          <w:bCs/>
          <w:color w:val="000000"/>
          <w:sz w:val="16"/>
          <w:szCs w:val="16"/>
        </w:rPr>
        <w:t>ÓRGÃO GERENCIADOR:</w:t>
      </w:r>
    </w:p>
    <w:p w:rsidR="00BD0648" w:rsidRPr="00662006" w:rsidRDefault="00BD0648" w:rsidP="00BD0648">
      <w:pPr>
        <w:ind w:right="47"/>
        <w:jc w:val="both"/>
        <w:rPr>
          <w:rFonts w:ascii="Arial" w:hAnsi="Arial" w:cs="Arial"/>
          <w:b/>
          <w:bCs/>
          <w:color w:val="000000"/>
          <w:sz w:val="16"/>
          <w:szCs w:val="16"/>
        </w:rPr>
      </w:pPr>
    </w:p>
    <w:p w:rsidR="00BC112E" w:rsidRPr="00662006" w:rsidRDefault="00BC112E" w:rsidP="009D2314">
      <w:pPr>
        <w:ind w:right="47"/>
        <w:jc w:val="both"/>
        <w:rPr>
          <w:rFonts w:ascii="Arial" w:hAnsi="Arial" w:cs="Arial"/>
          <w:b/>
          <w:bCs/>
          <w:color w:val="000000"/>
          <w:sz w:val="16"/>
          <w:szCs w:val="16"/>
        </w:rPr>
      </w:pPr>
    </w:p>
    <w:p w:rsidR="00BC112E" w:rsidRPr="00662006" w:rsidRDefault="00BC112E" w:rsidP="009D2314">
      <w:pPr>
        <w:ind w:right="47"/>
        <w:jc w:val="both"/>
        <w:rPr>
          <w:rFonts w:ascii="Arial" w:hAnsi="Arial" w:cs="Arial"/>
          <w:b/>
          <w:bCs/>
          <w:color w:val="000000"/>
          <w:sz w:val="16"/>
          <w:szCs w:val="16"/>
        </w:rPr>
      </w:pPr>
    </w:p>
    <w:p w:rsidR="00BC112E" w:rsidRPr="00662006" w:rsidRDefault="007035BB" w:rsidP="009D2314">
      <w:pPr>
        <w:ind w:right="47"/>
        <w:jc w:val="both"/>
        <w:rPr>
          <w:rFonts w:ascii="Arial" w:hAnsi="Arial" w:cs="Arial"/>
          <w:b/>
          <w:bCs/>
          <w:color w:val="000000"/>
          <w:sz w:val="16"/>
          <w:szCs w:val="16"/>
        </w:rPr>
      </w:pPr>
      <w:r>
        <w:rPr>
          <w:rFonts w:ascii="Arial" w:hAnsi="Arial" w:cs="Arial"/>
          <w:b/>
          <w:bCs/>
          <w:color w:val="000000"/>
          <w:sz w:val="16"/>
          <w:szCs w:val="16"/>
        </w:rPr>
        <w:t xml:space="preserve">     MÁRCIA CARVALHO GUEDES</w:t>
      </w:r>
    </w:p>
    <w:p w:rsidR="00BC112E" w:rsidRPr="00662006" w:rsidRDefault="00AA5130" w:rsidP="009D2314">
      <w:pPr>
        <w:ind w:right="47"/>
        <w:jc w:val="both"/>
        <w:rPr>
          <w:rFonts w:ascii="Arial" w:hAnsi="Arial" w:cs="Arial"/>
          <w:bCs/>
          <w:color w:val="000000"/>
          <w:sz w:val="16"/>
          <w:szCs w:val="16"/>
        </w:rPr>
      </w:pPr>
      <w:r>
        <w:rPr>
          <w:rFonts w:ascii="Arial" w:hAnsi="Arial" w:cs="Arial"/>
          <w:bCs/>
          <w:color w:val="000000"/>
          <w:sz w:val="16"/>
          <w:szCs w:val="16"/>
        </w:rPr>
        <w:t>Gerente do</w:t>
      </w:r>
      <w:r w:rsidR="00BC112E" w:rsidRPr="00662006">
        <w:rPr>
          <w:rFonts w:ascii="Arial" w:hAnsi="Arial" w:cs="Arial"/>
          <w:bCs/>
          <w:color w:val="000000"/>
          <w:sz w:val="16"/>
          <w:szCs w:val="16"/>
        </w:rPr>
        <w:t xml:space="preserve"> Registro de Preços</w:t>
      </w:r>
      <w:r w:rsidR="007035BB">
        <w:rPr>
          <w:rFonts w:ascii="Arial" w:hAnsi="Arial" w:cs="Arial"/>
          <w:bCs/>
          <w:color w:val="000000"/>
          <w:sz w:val="16"/>
          <w:szCs w:val="16"/>
        </w:rPr>
        <w:t xml:space="preserve"> Interino</w:t>
      </w:r>
      <w:r>
        <w:rPr>
          <w:rFonts w:ascii="Arial" w:hAnsi="Arial" w:cs="Arial"/>
          <w:bCs/>
          <w:color w:val="000000"/>
          <w:sz w:val="16"/>
          <w:szCs w:val="16"/>
        </w:rPr>
        <w:t>/SUPEL</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7035BB" w:rsidP="009D2314">
      <w:pPr>
        <w:ind w:right="47"/>
        <w:jc w:val="both"/>
        <w:rPr>
          <w:rFonts w:ascii="Arial" w:hAnsi="Arial" w:cs="Arial"/>
          <w:b/>
          <w:bCs/>
          <w:color w:val="000000"/>
          <w:sz w:val="16"/>
          <w:szCs w:val="16"/>
        </w:rPr>
      </w:pPr>
      <w:r>
        <w:rPr>
          <w:rFonts w:ascii="Arial" w:hAnsi="Arial" w:cs="Arial"/>
          <w:b/>
          <w:bCs/>
          <w:color w:val="000000"/>
          <w:sz w:val="16"/>
          <w:szCs w:val="16"/>
        </w:rPr>
        <w:t>FRANCISCO LOPES FERNANDES NETTO</w:t>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r w:rsidR="009D2314" w:rsidRPr="00662006">
        <w:rPr>
          <w:rFonts w:ascii="Arial" w:hAnsi="Arial" w:cs="Arial"/>
          <w:b/>
          <w:bCs/>
          <w:color w:val="000000"/>
          <w:sz w:val="16"/>
          <w:szCs w:val="16"/>
        </w:rPr>
        <w:tab/>
      </w:r>
    </w:p>
    <w:p w:rsidR="009D2314" w:rsidRPr="00662006" w:rsidRDefault="007035BB" w:rsidP="009D2314">
      <w:pPr>
        <w:ind w:right="47"/>
        <w:jc w:val="both"/>
        <w:rPr>
          <w:rFonts w:ascii="Arial" w:hAnsi="Arial" w:cs="Arial"/>
          <w:color w:val="000000"/>
          <w:sz w:val="16"/>
          <w:szCs w:val="16"/>
        </w:rPr>
      </w:pPr>
      <w:r>
        <w:rPr>
          <w:rFonts w:ascii="Arial" w:hAnsi="Arial" w:cs="Arial"/>
          <w:color w:val="000000"/>
          <w:sz w:val="16"/>
          <w:szCs w:val="16"/>
        </w:rPr>
        <w:t xml:space="preserve">     </w:t>
      </w:r>
      <w:r w:rsidR="009D2314" w:rsidRPr="00662006">
        <w:rPr>
          <w:rFonts w:ascii="Arial" w:hAnsi="Arial" w:cs="Arial"/>
          <w:color w:val="000000"/>
          <w:sz w:val="16"/>
          <w:szCs w:val="16"/>
        </w:rPr>
        <w:t>Superintendente</w:t>
      </w:r>
      <w:r>
        <w:rPr>
          <w:rFonts w:ascii="Arial" w:hAnsi="Arial" w:cs="Arial"/>
          <w:color w:val="000000"/>
          <w:sz w:val="16"/>
          <w:szCs w:val="16"/>
        </w:rPr>
        <w:t xml:space="preserve"> Interino</w:t>
      </w:r>
      <w:r w:rsidR="009D2314" w:rsidRPr="00662006">
        <w:rPr>
          <w:rFonts w:ascii="Arial" w:hAnsi="Arial" w:cs="Arial"/>
          <w:color w:val="000000"/>
          <w:sz w:val="16"/>
          <w:szCs w:val="16"/>
        </w:rPr>
        <w:t xml:space="preserve"> da SUPEL                                                                            </w:t>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r w:rsidR="009D2314" w:rsidRPr="00662006">
        <w:rPr>
          <w:rFonts w:ascii="Arial" w:hAnsi="Arial" w:cs="Arial"/>
          <w:color w:val="000000"/>
          <w:sz w:val="16"/>
          <w:szCs w:val="16"/>
        </w:rPr>
        <w:tab/>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86FDB" w:rsidRDefault="00986FDB"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sectPr w:rsidR="009D2314" w:rsidRPr="0066200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2F3" w:rsidRDefault="006F22F3">
      <w:r>
        <w:separator/>
      </w:r>
    </w:p>
  </w:endnote>
  <w:endnote w:type="continuationSeparator" w:id="0">
    <w:p w:rsidR="006F22F3" w:rsidRDefault="006F2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2F3" w:rsidRDefault="006F22F3">
      <w:r>
        <w:separator/>
      </w:r>
    </w:p>
  </w:footnote>
  <w:footnote w:type="continuationSeparator" w:id="0">
    <w:p w:rsidR="006F22F3" w:rsidRDefault="006F22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2F3" w:rsidRDefault="006F22F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38D1ACF"/>
    <w:multiLevelType w:val="multilevel"/>
    <w:tmpl w:val="760068EE"/>
    <w:lvl w:ilvl="0">
      <w:start w:val="1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1E28DF"/>
    <w:multiLevelType w:val="multilevel"/>
    <w:tmpl w:val="3AE018C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18F0FF5"/>
    <w:multiLevelType w:val="multilevel"/>
    <w:tmpl w:val="D7903C3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7B2564A"/>
    <w:multiLevelType w:val="multilevel"/>
    <w:tmpl w:val="5ECE90E6"/>
    <w:lvl w:ilvl="0">
      <w:start w:val="5"/>
      <w:numFmt w:val="decimal"/>
      <w:lvlText w:val="%1."/>
      <w:lvlJc w:val="left"/>
      <w:pPr>
        <w:ind w:left="435" w:hanging="435"/>
      </w:pPr>
      <w:rPr>
        <w:rFonts w:hint="default"/>
      </w:rPr>
    </w:lvl>
    <w:lvl w:ilvl="1">
      <w:start w:val="9"/>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2AA3087"/>
    <w:multiLevelType w:val="hybridMultilevel"/>
    <w:tmpl w:val="61E271A8"/>
    <w:lvl w:ilvl="0" w:tplc="84A4F772">
      <w:start w:val="1"/>
      <w:numFmt w:val="lowerLetter"/>
      <w:lvlText w:val="%1)"/>
      <w:lvlJc w:val="left"/>
      <w:pPr>
        <w:tabs>
          <w:tab w:val="num" w:pos="1080"/>
        </w:tabs>
        <w:ind w:left="1080" w:hanging="360"/>
      </w:pPr>
      <w:rPr>
        <w:rFonts w:hint="default"/>
      </w:rPr>
    </w:lvl>
    <w:lvl w:ilvl="1" w:tplc="04160019">
      <w:start w:val="1"/>
      <w:numFmt w:val="lowerLetter"/>
      <w:lvlText w:val="%2."/>
      <w:lvlJc w:val="left"/>
      <w:pPr>
        <w:tabs>
          <w:tab w:val="num" w:pos="1800"/>
        </w:tabs>
        <w:ind w:left="1800" w:hanging="360"/>
      </w:pPr>
    </w:lvl>
    <w:lvl w:ilvl="2" w:tplc="0416001B">
      <w:start w:val="1"/>
      <w:numFmt w:val="lowerRoman"/>
      <w:lvlText w:val="%3."/>
      <w:lvlJc w:val="right"/>
      <w:pPr>
        <w:tabs>
          <w:tab w:val="num" w:pos="2520"/>
        </w:tabs>
        <w:ind w:left="2520" w:hanging="180"/>
      </w:pPr>
    </w:lvl>
    <w:lvl w:ilvl="3" w:tplc="0416000F">
      <w:start w:val="1"/>
      <w:numFmt w:val="decimal"/>
      <w:lvlText w:val="%4."/>
      <w:lvlJc w:val="left"/>
      <w:pPr>
        <w:tabs>
          <w:tab w:val="num" w:pos="3240"/>
        </w:tabs>
        <w:ind w:left="3240" w:hanging="360"/>
      </w:pPr>
    </w:lvl>
    <w:lvl w:ilvl="4" w:tplc="04160019">
      <w:start w:val="1"/>
      <w:numFmt w:val="lowerLetter"/>
      <w:lvlText w:val="%5."/>
      <w:lvlJc w:val="left"/>
      <w:pPr>
        <w:tabs>
          <w:tab w:val="num" w:pos="3960"/>
        </w:tabs>
        <w:ind w:left="3960" w:hanging="360"/>
      </w:pPr>
    </w:lvl>
    <w:lvl w:ilvl="5" w:tplc="0416001B">
      <w:start w:val="1"/>
      <w:numFmt w:val="lowerRoman"/>
      <w:lvlText w:val="%6."/>
      <w:lvlJc w:val="right"/>
      <w:pPr>
        <w:tabs>
          <w:tab w:val="num" w:pos="4680"/>
        </w:tabs>
        <w:ind w:left="4680" w:hanging="180"/>
      </w:pPr>
    </w:lvl>
    <w:lvl w:ilvl="6" w:tplc="0416000F">
      <w:start w:val="1"/>
      <w:numFmt w:val="decimal"/>
      <w:lvlText w:val="%7."/>
      <w:lvlJc w:val="left"/>
      <w:pPr>
        <w:tabs>
          <w:tab w:val="num" w:pos="5400"/>
        </w:tabs>
        <w:ind w:left="5400" w:hanging="360"/>
      </w:pPr>
    </w:lvl>
    <w:lvl w:ilvl="7" w:tplc="04160019">
      <w:start w:val="1"/>
      <w:numFmt w:val="lowerLetter"/>
      <w:lvlText w:val="%8."/>
      <w:lvlJc w:val="left"/>
      <w:pPr>
        <w:tabs>
          <w:tab w:val="num" w:pos="6120"/>
        </w:tabs>
        <w:ind w:left="6120" w:hanging="360"/>
      </w:pPr>
    </w:lvl>
    <w:lvl w:ilvl="8" w:tplc="0416001B">
      <w:start w:val="1"/>
      <w:numFmt w:val="lowerRoman"/>
      <w:lvlText w:val="%9."/>
      <w:lvlJc w:val="right"/>
      <w:pPr>
        <w:tabs>
          <w:tab w:val="num" w:pos="6840"/>
        </w:tabs>
        <w:ind w:left="6840" w:hanging="180"/>
      </w:p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1"/>
  </w:num>
  <w:num w:numId="4">
    <w:abstractNumId w:val="24"/>
  </w:num>
  <w:num w:numId="5">
    <w:abstractNumId w:val="36"/>
  </w:num>
  <w:num w:numId="6">
    <w:abstractNumId w:val="5"/>
  </w:num>
  <w:num w:numId="7">
    <w:abstractNumId w:val="22"/>
  </w:num>
  <w:num w:numId="8">
    <w:abstractNumId w:val="17"/>
  </w:num>
  <w:num w:numId="9">
    <w:abstractNumId w:val="32"/>
  </w:num>
  <w:num w:numId="10">
    <w:abstractNumId w:val="29"/>
  </w:num>
  <w:num w:numId="11">
    <w:abstractNumId w:val="33"/>
  </w:num>
  <w:num w:numId="12">
    <w:abstractNumId w:val="14"/>
  </w:num>
  <w:num w:numId="13">
    <w:abstractNumId w:val="28"/>
  </w:num>
  <w:num w:numId="14">
    <w:abstractNumId w:val="11"/>
  </w:num>
  <w:num w:numId="15">
    <w:abstractNumId w:val="34"/>
  </w:num>
  <w:num w:numId="16">
    <w:abstractNumId w:val="39"/>
  </w:num>
  <w:num w:numId="17">
    <w:abstractNumId w:val="30"/>
  </w:num>
  <w:num w:numId="18">
    <w:abstractNumId w:val="26"/>
  </w:num>
  <w:num w:numId="19">
    <w:abstractNumId w:val="16"/>
  </w:num>
  <w:num w:numId="20">
    <w:abstractNumId w:val="3"/>
  </w:num>
  <w:num w:numId="21">
    <w:abstractNumId w:val="2"/>
  </w:num>
  <w:num w:numId="22">
    <w:abstractNumId w:val="1"/>
  </w:num>
  <w:num w:numId="23">
    <w:abstractNumId w:val="7"/>
  </w:num>
  <w:num w:numId="24">
    <w:abstractNumId w:val="6"/>
  </w:num>
  <w:num w:numId="25">
    <w:abstractNumId w:val="18"/>
  </w:num>
  <w:num w:numId="26">
    <w:abstractNumId w:val="9"/>
  </w:num>
  <w:num w:numId="27">
    <w:abstractNumId w:val="23"/>
  </w:num>
  <w:num w:numId="28">
    <w:abstractNumId w:val="35"/>
  </w:num>
  <w:num w:numId="29">
    <w:abstractNumId w:val="20"/>
  </w:num>
  <w:num w:numId="30">
    <w:abstractNumId w:val="37"/>
  </w:num>
  <w:num w:numId="31">
    <w:abstractNumId w:val="25"/>
  </w:num>
  <w:num w:numId="32">
    <w:abstractNumId w:val="4"/>
  </w:num>
  <w:num w:numId="33">
    <w:abstractNumId w:val="19"/>
  </w:num>
  <w:num w:numId="34">
    <w:abstractNumId w:val="8"/>
  </w:num>
  <w:num w:numId="35">
    <w:abstractNumId w:val="0"/>
  </w:num>
  <w:num w:numId="36">
    <w:abstractNumId w:val="12"/>
  </w:num>
  <w:num w:numId="37">
    <w:abstractNumId w:val="10"/>
  </w:num>
  <w:num w:numId="38">
    <w:abstractNumId w:val="31"/>
  </w:num>
  <w:num w:numId="39">
    <w:abstractNumId w:val="13"/>
  </w:num>
  <w:num w:numId="4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39D3"/>
    <w:rsid w:val="00040004"/>
    <w:rsid w:val="00044C20"/>
    <w:rsid w:val="00045087"/>
    <w:rsid w:val="000451EE"/>
    <w:rsid w:val="00045403"/>
    <w:rsid w:val="00055A0E"/>
    <w:rsid w:val="00060DA6"/>
    <w:rsid w:val="00066B69"/>
    <w:rsid w:val="00066D61"/>
    <w:rsid w:val="000677C9"/>
    <w:rsid w:val="00071315"/>
    <w:rsid w:val="000840C3"/>
    <w:rsid w:val="000A160C"/>
    <w:rsid w:val="000A2283"/>
    <w:rsid w:val="000A6C06"/>
    <w:rsid w:val="000B0DFD"/>
    <w:rsid w:val="000B7ECE"/>
    <w:rsid w:val="000C7F1E"/>
    <w:rsid w:val="000F7CBF"/>
    <w:rsid w:val="001001E2"/>
    <w:rsid w:val="00105005"/>
    <w:rsid w:val="001101E5"/>
    <w:rsid w:val="001140FE"/>
    <w:rsid w:val="001149DB"/>
    <w:rsid w:val="00116604"/>
    <w:rsid w:val="00116F34"/>
    <w:rsid w:val="001256C6"/>
    <w:rsid w:val="00125767"/>
    <w:rsid w:val="00153B9B"/>
    <w:rsid w:val="00157C08"/>
    <w:rsid w:val="00160C39"/>
    <w:rsid w:val="00167705"/>
    <w:rsid w:val="001677BD"/>
    <w:rsid w:val="0017078D"/>
    <w:rsid w:val="001923D3"/>
    <w:rsid w:val="00196276"/>
    <w:rsid w:val="001A0C25"/>
    <w:rsid w:val="001B220E"/>
    <w:rsid w:val="001C2D5C"/>
    <w:rsid w:val="001E4390"/>
    <w:rsid w:val="001E79D3"/>
    <w:rsid w:val="001F0DD5"/>
    <w:rsid w:val="001F11F9"/>
    <w:rsid w:val="001F6435"/>
    <w:rsid w:val="00220F78"/>
    <w:rsid w:val="0024014B"/>
    <w:rsid w:val="002453F5"/>
    <w:rsid w:val="002471C0"/>
    <w:rsid w:val="00260036"/>
    <w:rsid w:val="0027073C"/>
    <w:rsid w:val="0027115B"/>
    <w:rsid w:val="0027168B"/>
    <w:rsid w:val="00284428"/>
    <w:rsid w:val="00294FBA"/>
    <w:rsid w:val="002A6CA0"/>
    <w:rsid w:val="002B736B"/>
    <w:rsid w:val="002C0603"/>
    <w:rsid w:val="002C5AC0"/>
    <w:rsid w:val="002D15A9"/>
    <w:rsid w:val="002D43DC"/>
    <w:rsid w:val="002D60E9"/>
    <w:rsid w:val="002F2335"/>
    <w:rsid w:val="0030086B"/>
    <w:rsid w:val="003062CA"/>
    <w:rsid w:val="00311766"/>
    <w:rsid w:val="0031248A"/>
    <w:rsid w:val="0032253C"/>
    <w:rsid w:val="00336E30"/>
    <w:rsid w:val="003425A5"/>
    <w:rsid w:val="00345C03"/>
    <w:rsid w:val="0035290B"/>
    <w:rsid w:val="00353EAF"/>
    <w:rsid w:val="00354314"/>
    <w:rsid w:val="003725DB"/>
    <w:rsid w:val="003860D7"/>
    <w:rsid w:val="003A2E4C"/>
    <w:rsid w:val="003D7A71"/>
    <w:rsid w:val="003E2102"/>
    <w:rsid w:val="003E5CB6"/>
    <w:rsid w:val="003F75F4"/>
    <w:rsid w:val="003F77C8"/>
    <w:rsid w:val="00416924"/>
    <w:rsid w:val="00426CD1"/>
    <w:rsid w:val="00430B87"/>
    <w:rsid w:val="0043293A"/>
    <w:rsid w:val="00447578"/>
    <w:rsid w:val="004514D6"/>
    <w:rsid w:val="00455C66"/>
    <w:rsid w:val="00456DB6"/>
    <w:rsid w:val="00461F89"/>
    <w:rsid w:val="0046252C"/>
    <w:rsid w:val="00464BA2"/>
    <w:rsid w:val="00467E48"/>
    <w:rsid w:val="00491B89"/>
    <w:rsid w:val="004A3852"/>
    <w:rsid w:val="004A4784"/>
    <w:rsid w:val="004B6B9E"/>
    <w:rsid w:val="004D0F3B"/>
    <w:rsid w:val="004E0298"/>
    <w:rsid w:val="004F079C"/>
    <w:rsid w:val="004F507D"/>
    <w:rsid w:val="004F5614"/>
    <w:rsid w:val="004F5819"/>
    <w:rsid w:val="004F65DF"/>
    <w:rsid w:val="00500A92"/>
    <w:rsid w:val="00516EE5"/>
    <w:rsid w:val="00524D3D"/>
    <w:rsid w:val="005353C3"/>
    <w:rsid w:val="005371E5"/>
    <w:rsid w:val="0054077C"/>
    <w:rsid w:val="00554CC0"/>
    <w:rsid w:val="00565FF2"/>
    <w:rsid w:val="005965DB"/>
    <w:rsid w:val="005A50AE"/>
    <w:rsid w:val="005A7B62"/>
    <w:rsid w:val="005D38AA"/>
    <w:rsid w:val="005D4B7F"/>
    <w:rsid w:val="005E47D0"/>
    <w:rsid w:val="005F123B"/>
    <w:rsid w:val="005F1C4F"/>
    <w:rsid w:val="006024EA"/>
    <w:rsid w:val="0061194F"/>
    <w:rsid w:val="00620EE6"/>
    <w:rsid w:val="00621F6B"/>
    <w:rsid w:val="0063064D"/>
    <w:rsid w:val="00635335"/>
    <w:rsid w:val="006360A1"/>
    <w:rsid w:val="0064512C"/>
    <w:rsid w:val="00650F5C"/>
    <w:rsid w:val="00662006"/>
    <w:rsid w:val="0066453C"/>
    <w:rsid w:val="00665863"/>
    <w:rsid w:val="0066615F"/>
    <w:rsid w:val="00680691"/>
    <w:rsid w:val="00684EF8"/>
    <w:rsid w:val="0068501A"/>
    <w:rsid w:val="0068550D"/>
    <w:rsid w:val="00685BCD"/>
    <w:rsid w:val="00690CC3"/>
    <w:rsid w:val="00693C19"/>
    <w:rsid w:val="00695A64"/>
    <w:rsid w:val="006A0A97"/>
    <w:rsid w:val="006A21C2"/>
    <w:rsid w:val="006B0BE3"/>
    <w:rsid w:val="006B12B7"/>
    <w:rsid w:val="006B7B33"/>
    <w:rsid w:val="006E36F2"/>
    <w:rsid w:val="006F19C3"/>
    <w:rsid w:val="006F22F3"/>
    <w:rsid w:val="007035BB"/>
    <w:rsid w:val="00754F90"/>
    <w:rsid w:val="007561A7"/>
    <w:rsid w:val="00756383"/>
    <w:rsid w:val="00772640"/>
    <w:rsid w:val="00786FA5"/>
    <w:rsid w:val="00787FC3"/>
    <w:rsid w:val="00791D75"/>
    <w:rsid w:val="00792AA9"/>
    <w:rsid w:val="007B005C"/>
    <w:rsid w:val="007C0DFA"/>
    <w:rsid w:val="007D7BA3"/>
    <w:rsid w:val="007E5F23"/>
    <w:rsid w:val="007F3CA9"/>
    <w:rsid w:val="007F5380"/>
    <w:rsid w:val="00810266"/>
    <w:rsid w:val="00811C3A"/>
    <w:rsid w:val="0082434A"/>
    <w:rsid w:val="00826861"/>
    <w:rsid w:val="00835CCF"/>
    <w:rsid w:val="00844196"/>
    <w:rsid w:val="00855662"/>
    <w:rsid w:val="00857D51"/>
    <w:rsid w:val="00861D11"/>
    <w:rsid w:val="00861DEF"/>
    <w:rsid w:val="00875016"/>
    <w:rsid w:val="00880FC8"/>
    <w:rsid w:val="00881F65"/>
    <w:rsid w:val="00882F72"/>
    <w:rsid w:val="008830E0"/>
    <w:rsid w:val="008860E5"/>
    <w:rsid w:val="008911E6"/>
    <w:rsid w:val="008948D9"/>
    <w:rsid w:val="00894B7D"/>
    <w:rsid w:val="00895689"/>
    <w:rsid w:val="00895A9B"/>
    <w:rsid w:val="008A17ED"/>
    <w:rsid w:val="008A1D2F"/>
    <w:rsid w:val="008A1F21"/>
    <w:rsid w:val="008A220C"/>
    <w:rsid w:val="008A4A8E"/>
    <w:rsid w:val="008B065C"/>
    <w:rsid w:val="008B0967"/>
    <w:rsid w:val="008B1A0D"/>
    <w:rsid w:val="008B24B2"/>
    <w:rsid w:val="008B3F7A"/>
    <w:rsid w:val="008B5062"/>
    <w:rsid w:val="008C092F"/>
    <w:rsid w:val="008C3385"/>
    <w:rsid w:val="008C447D"/>
    <w:rsid w:val="008C6838"/>
    <w:rsid w:val="008D7655"/>
    <w:rsid w:val="008E59F2"/>
    <w:rsid w:val="008F4E0D"/>
    <w:rsid w:val="008F73CB"/>
    <w:rsid w:val="00901537"/>
    <w:rsid w:val="00905D6A"/>
    <w:rsid w:val="009111DB"/>
    <w:rsid w:val="00921320"/>
    <w:rsid w:val="009274AC"/>
    <w:rsid w:val="00930E5A"/>
    <w:rsid w:val="00937D1C"/>
    <w:rsid w:val="00937E9F"/>
    <w:rsid w:val="00963E91"/>
    <w:rsid w:val="00964A5D"/>
    <w:rsid w:val="009728FB"/>
    <w:rsid w:val="00974D28"/>
    <w:rsid w:val="00986FDB"/>
    <w:rsid w:val="009901B7"/>
    <w:rsid w:val="009A230C"/>
    <w:rsid w:val="009A3C8C"/>
    <w:rsid w:val="009A4610"/>
    <w:rsid w:val="009A4671"/>
    <w:rsid w:val="009A79D4"/>
    <w:rsid w:val="009D2314"/>
    <w:rsid w:val="009D526E"/>
    <w:rsid w:val="009E3421"/>
    <w:rsid w:val="009E3650"/>
    <w:rsid w:val="009F13D6"/>
    <w:rsid w:val="009F2597"/>
    <w:rsid w:val="00A03750"/>
    <w:rsid w:val="00A04990"/>
    <w:rsid w:val="00A07F2D"/>
    <w:rsid w:val="00A162C1"/>
    <w:rsid w:val="00A30C71"/>
    <w:rsid w:val="00A31886"/>
    <w:rsid w:val="00A43BC1"/>
    <w:rsid w:val="00A523DE"/>
    <w:rsid w:val="00A52F4F"/>
    <w:rsid w:val="00A7304D"/>
    <w:rsid w:val="00A740F0"/>
    <w:rsid w:val="00A77199"/>
    <w:rsid w:val="00A77479"/>
    <w:rsid w:val="00A80351"/>
    <w:rsid w:val="00A81925"/>
    <w:rsid w:val="00A87363"/>
    <w:rsid w:val="00A95772"/>
    <w:rsid w:val="00AA5130"/>
    <w:rsid w:val="00AC103C"/>
    <w:rsid w:val="00AC50A6"/>
    <w:rsid w:val="00AD0282"/>
    <w:rsid w:val="00AE2687"/>
    <w:rsid w:val="00B02029"/>
    <w:rsid w:val="00B05DD5"/>
    <w:rsid w:val="00B119ED"/>
    <w:rsid w:val="00B13728"/>
    <w:rsid w:val="00B13977"/>
    <w:rsid w:val="00B16E0A"/>
    <w:rsid w:val="00B26796"/>
    <w:rsid w:val="00B35094"/>
    <w:rsid w:val="00B42F48"/>
    <w:rsid w:val="00B45EB1"/>
    <w:rsid w:val="00B475CD"/>
    <w:rsid w:val="00B47622"/>
    <w:rsid w:val="00B50644"/>
    <w:rsid w:val="00B52C25"/>
    <w:rsid w:val="00B70DE3"/>
    <w:rsid w:val="00B7164E"/>
    <w:rsid w:val="00B72C84"/>
    <w:rsid w:val="00B72F13"/>
    <w:rsid w:val="00B80113"/>
    <w:rsid w:val="00B81A30"/>
    <w:rsid w:val="00B8587D"/>
    <w:rsid w:val="00B8662B"/>
    <w:rsid w:val="00B86F85"/>
    <w:rsid w:val="00B87600"/>
    <w:rsid w:val="00BA4030"/>
    <w:rsid w:val="00BA4420"/>
    <w:rsid w:val="00BB6DBE"/>
    <w:rsid w:val="00BC112E"/>
    <w:rsid w:val="00BC2B5A"/>
    <w:rsid w:val="00BD0648"/>
    <w:rsid w:val="00BD144B"/>
    <w:rsid w:val="00BD59B6"/>
    <w:rsid w:val="00C00DDE"/>
    <w:rsid w:val="00C115BB"/>
    <w:rsid w:val="00C12766"/>
    <w:rsid w:val="00C1511E"/>
    <w:rsid w:val="00C24D72"/>
    <w:rsid w:val="00C32D6C"/>
    <w:rsid w:val="00C361C1"/>
    <w:rsid w:val="00C36916"/>
    <w:rsid w:val="00C418E4"/>
    <w:rsid w:val="00C44442"/>
    <w:rsid w:val="00C52689"/>
    <w:rsid w:val="00C52B00"/>
    <w:rsid w:val="00C57BD5"/>
    <w:rsid w:val="00C72D84"/>
    <w:rsid w:val="00C75F0F"/>
    <w:rsid w:val="00C82C4D"/>
    <w:rsid w:val="00C840A8"/>
    <w:rsid w:val="00C90ABF"/>
    <w:rsid w:val="00C93BDD"/>
    <w:rsid w:val="00C97ABC"/>
    <w:rsid w:val="00CA10B3"/>
    <w:rsid w:val="00CB03EB"/>
    <w:rsid w:val="00CB0A40"/>
    <w:rsid w:val="00CB29E7"/>
    <w:rsid w:val="00CC31B2"/>
    <w:rsid w:val="00CC62C6"/>
    <w:rsid w:val="00CD1D80"/>
    <w:rsid w:val="00CD1F56"/>
    <w:rsid w:val="00CD55DD"/>
    <w:rsid w:val="00CD6B03"/>
    <w:rsid w:val="00CE62DB"/>
    <w:rsid w:val="00CE6634"/>
    <w:rsid w:val="00CF781E"/>
    <w:rsid w:val="00D01DB8"/>
    <w:rsid w:val="00D021B6"/>
    <w:rsid w:val="00D113A6"/>
    <w:rsid w:val="00D13581"/>
    <w:rsid w:val="00D23006"/>
    <w:rsid w:val="00D30439"/>
    <w:rsid w:val="00D312BC"/>
    <w:rsid w:val="00D31430"/>
    <w:rsid w:val="00D448C1"/>
    <w:rsid w:val="00D5545F"/>
    <w:rsid w:val="00D678C8"/>
    <w:rsid w:val="00D74634"/>
    <w:rsid w:val="00D77206"/>
    <w:rsid w:val="00DB4915"/>
    <w:rsid w:val="00DB7D05"/>
    <w:rsid w:val="00DC2CFF"/>
    <w:rsid w:val="00DD2FBA"/>
    <w:rsid w:val="00DD4A61"/>
    <w:rsid w:val="00DE10F5"/>
    <w:rsid w:val="00DE3E2B"/>
    <w:rsid w:val="00DE5612"/>
    <w:rsid w:val="00DE71D1"/>
    <w:rsid w:val="00E10790"/>
    <w:rsid w:val="00E1371F"/>
    <w:rsid w:val="00E25059"/>
    <w:rsid w:val="00E40F89"/>
    <w:rsid w:val="00E4549A"/>
    <w:rsid w:val="00E45821"/>
    <w:rsid w:val="00E464A7"/>
    <w:rsid w:val="00E605F4"/>
    <w:rsid w:val="00E613A5"/>
    <w:rsid w:val="00E63926"/>
    <w:rsid w:val="00E727D5"/>
    <w:rsid w:val="00E732A9"/>
    <w:rsid w:val="00E93F3F"/>
    <w:rsid w:val="00EA2964"/>
    <w:rsid w:val="00EA41ED"/>
    <w:rsid w:val="00EB42C2"/>
    <w:rsid w:val="00EB534F"/>
    <w:rsid w:val="00EC31DB"/>
    <w:rsid w:val="00EC3592"/>
    <w:rsid w:val="00ED2E13"/>
    <w:rsid w:val="00EF31D4"/>
    <w:rsid w:val="00EF4B37"/>
    <w:rsid w:val="00F117FC"/>
    <w:rsid w:val="00F169A9"/>
    <w:rsid w:val="00F31CC9"/>
    <w:rsid w:val="00F3201D"/>
    <w:rsid w:val="00F4077F"/>
    <w:rsid w:val="00F42FC7"/>
    <w:rsid w:val="00F43C1B"/>
    <w:rsid w:val="00F57C0D"/>
    <w:rsid w:val="00F67134"/>
    <w:rsid w:val="00F82523"/>
    <w:rsid w:val="00F83286"/>
    <w:rsid w:val="00F90F95"/>
    <w:rsid w:val="00F95665"/>
    <w:rsid w:val="00FA3244"/>
    <w:rsid w:val="00FA3955"/>
    <w:rsid w:val="00FA58B4"/>
    <w:rsid w:val="00FB02E7"/>
    <w:rsid w:val="00FB143B"/>
    <w:rsid w:val="00FB6738"/>
    <w:rsid w:val="00FC222E"/>
    <w:rsid w:val="00FD3061"/>
    <w:rsid w:val="00FD3BEC"/>
    <w:rsid w:val="00FE05A9"/>
    <w:rsid w:val="00FE5019"/>
    <w:rsid w:val="00FF10E9"/>
    <w:rsid w:val="00FF17C8"/>
    <w:rsid w:val="00FF3AD0"/>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CB6"/>
    <w:pPr>
      <w:spacing w:after="0" w:line="240" w:lineRule="auto"/>
    </w:pPr>
    <w:rPr>
      <w:sz w:val="20"/>
      <w:szCs w:val="20"/>
    </w:rPr>
  </w:style>
  <w:style w:type="paragraph" w:styleId="Ttulo1">
    <w:name w:val="heading 1"/>
    <w:basedOn w:val="Normal"/>
    <w:next w:val="Normal"/>
    <w:link w:val="Ttulo1Char"/>
    <w:uiPriority w:val="99"/>
    <w:qFormat/>
    <w:rsid w:val="003E5CB6"/>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3E5CB6"/>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3E5CB6"/>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3E5CB6"/>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3E5CB6"/>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E5CB6"/>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3E5CB6"/>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3E5CB6"/>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3E5CB6"/>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3E5CB6"/>
    <w:rPr>
      <w:rFonts w:asciiTheme="minorHAnsi" w:eastAsiaTheme="minorEastAsia" w:hAnsiTheme="minorHAnsi" w:cstheme="minorBidi"/>
      <w:b/>
      <w:bCs/>
      <w:i/>
      <w:iCs/>
      <w:sz w:val="26"/>
      <w:szCs w:val="26"/>
    </w:rPr>
  </w:style>
  <w:style w:type="paragraph" w:styleId="NormalWeb">
    <w:name w:val="Normal (Web)"/>
    <w:basedOn w:val="Normal"/>
    <w:uiPriority w:val="99"/>
    <w:rsid w:val="003E5CB6"/>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3E5CB6"/>
    <w:rPr>
      <w:color w:val="0000FF"/>
      <w:u w:val="single"/>
    </w:rPr>
  </w:style>
  <w:style w:type="paragraph" w:styleId="Cabealho">
    <w:name w:val="header"/>
    <w:aliases w:val="hd,he"/>
    <w:basedOn w:val="Normal"/>
    <w:link w:val="CabealhoChar"/>
    <w:uiPriority w:val="99"/>
    <w:rsid w:val="003E5CB6"/>
    <w:pPr>
      <w:tabs>
        <w:tab w:val="center" w:pos="4419"/>
        <w:tab w:val="right" w:pos="8838"/>
      </w:tabs>
    </w:pPr>
  </w:style>
  <w:style w:type="paragraph" w:styleId="Rodap">
    <w:name w:val="footer"/>
    <w:basedOn w:val="Normal"/>
    <w:link w:val="RodapChar"/>
    <w:uiPriority w:val="99"/>
    <w:rsid w:val="003E5CB6"/>
    <w:pPr>
      <w:tabs>
        <w:tab w:val="center" w:pos="4419"/>
        <w:tab w:val="right" w:pos="8838"/>
      </w:tabs>
    </w:pPr>
  </w:style>
  <w:style w:type="character" w:customStyle="1" w:styleId="RodapChar">
    <w:name w:val="Rodapé Char"/>
    <w:basedOn w:val="Fontepargpadro"/>
    <w:link w:val="Rodap"/>
    <w:uiPriority w:val="99"/>
    <w:semiHidden/>
    <w:rsid w:val="003E5CB6"/>
    <w:rPr>
      <w:sz w:val="20"/>
      <w:szCs w:val="20"/>
    </w:rPr>
  </w:style>
  <w:style w:type="paragraph" w:customStyle="1" w:styleId="Padro">
    <w:name w:val="Padrão"/>
    <w:uiPriority w:val="99"/>
    <w:rsid w:val="003E5CB6"/>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3E5CB6"/>
    <w:rPr>
      <w:color w:val="800080"/>
      <w:u w:val="single"/>
    </w:rPr>
  </w:style>
  <w:style w:type="paragraph" w:customStyle="1" w:styleId="modelo">
    <w:name w:val="modelo"/>
    <w:basedOn w:val="Cabealho"/>
    <w:next w:val="Cabealho"/>
    <w:uiPriority w:val="99"/>
    <w:rsid w:val="003E5CB6"/>
    <w:pPr>
      <w:suppressAutoHyphens/>
      <w:jc w:val="both"/>
    </w:pPr>
    <w:rPr>
      <w:rFonts w:ascii="Arial" w:hAnsi="Arial" w:cs="Arial"/>
      <w:sz w:val="24"/>
      <w:szCs w:val="24"/>
    </w:rPr>
  </w:style>
  <w:style w:type="paragraph" w:customStyle="1" w:styleId="WW-NormalWeb">
    <w:name w:val="WW-Normal (Web)"/>
    <w:basedOn w:val="Normal"/>
    <w:uiPriority w:val="99"/>
    <w:rsid w:val="003E5CB6"/>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3E5CB6"/>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3E5CB6"/>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3E5CB6"/>
    <w:pPr>
      <w:spacing w:after="120"/>
    </w:pPr>
  </w:style>
  <w:style w:type="character" w:customStyle="1" w:styleId="CorpodetextoChar">
    <w:name w:val="Corpo de texto Char"/>
    <w:basedOn w:val="Fontepargpadro"/>
    <w:link w:val="Corpodetexto"/>
    <w:uiPriority w:val="99"/>
    <w:semiHidden/>
    <w:rsid w:val="003E5CB6"/>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3E5CB6"/>
    <w:rPr>
      <w:sz w:val="20"/>
      <w:szCs w:val="20"/>
    </w:rPr>
  </w:style>
  <w:style w:type="paragraph" w:styleId="Recuodecorpodetexto2">
    <w:name w:val="Body Text Indent 2"/>
    <w:basedOn w:val="Normal"/>
    <w:link w:val="Recuodecorpodetexto2Char"/>
    <w:rsid w:val="003E5CB6"/>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3E5CB6"/>
    <w:rPr>
      <w:sz w:val="20"/>
      <w:szCs w:val="20"/>
    </w:rPr>
  </w:style>
  <w:style w:type="paragraph" w:styleId="Recuodecorpodetexto3">
    <w:name w:val="Body Text Indent 3"/>
    <w:basedOn w:val="Normal"/>
    <w:link w:val="Recuodecorpodetexto3Char"/>
    <w:uiPriority w:val="99"/>
    <w:rsid w:val="003E5CB6"/>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3E5CB6"/>
    <w:rPr>
      <w:sz w:val="16"/>
      <w:szCs w:val="16"/>
    </w:rPr>
  </w:style>
  <w:style w:type="paragraph" w:styleId="Lista4">
    <w:name w:val="List 4"/>
    <w:basedOn w:val="Normal"/>
    <w:uiPriority w:val="99"/>
    <w:rsid w:val="003E5CB6"/>
    <w:pPr>
      <w:ind w:left="1440" w:hanging="360"/>
    </w:pPr>
    <w:rPr>
      <w:rFonts w:ascii="Arial" w:hAnsi="Arial" w:cs="Arial"/>
      <w:sz w:val="24"/>
      <w:szCs w:val="24"/>
    </w:rPr>
  </w:style>
  <w:style w:type="paragraph" w:styleId="Lista2">
    <w:name w:val="List 2"/>
    <w:basedOn w:val="Normal"/>
    <w:uiPriority w:val="99"/>
    <w:rsid w:val="003E5CB6"/>
    <w:pPr>
      <w:ind w:left="720" w:hanging="360"/>
    </w:pPr>
    <w:rPr>
      <w:rFonts w:ascii="Arial" w:hAnsi="Arial" w:cs="Arial"/>
      <w:sz w:val="24"/>
      <w:szCs w:val="24"/>
    </w:rPr>
  </w:style>
  <w:style w:type="paragraph" w:styleId="Lista3">
    <w:name w:val="List 3"/>
    <w:basedOn w:val="Normal"/>
    <w:uiPriority w:val="99"/>
    <w:rsid w:val="003E5CB6"/>
    <w:pPr>
      <w:ind w:left="1080" w:hanging="360"/>
    </w:pPr>
    <w:rPr>
      <w:rFonts w:ascii="Arial" w:hAnsi="Arial" w:cs="Arial"/>
      <w:sz w:val="24"/>
      <w:szCs w:val="24"/>
    </w:rPr>
  </w:style>
  <w:style w:type="paragraph" w:customStyle="1" w:styleId="WW-Corpodetexto3">
    <w:name w:val="WW-Corpo de texto 3"/>
    <w:basedOn w:val="Normal"/>
    <w:uiPriority w:val="99"/>
    <w:rsid w:val="003E5CB6"/>
    <w:pPr>
      <w:suppressAutoHyphens/>
    </w:pPr>
    <w:rPr>
      <w:sz w:val="22"/>
      <w:szCs w:val="22"/>
    </w:rPr>
  </w:style>
  <w:style w:type="paragraph" w:styleId="Ttulo">
    <w:name w:val="Title"/>
    <w:basedOn w:val="Normal"/>
    <w:next w:val="Corpodetexto"/>
    <w:link w:val="TtuloChar"/>
    <w:uiPriority w:val="99"/>
    <w:qFormat/>
    <w:rsid w:val="003E5CB6"/>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3E5CB6"/>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3E5CB6"/>
    <w:pPr>
      <w:jc w:val="both"/>
    </w:pPr>
    <w:rPr>
      <w:sz w:val="24"/>
      <w:szCs w:val="24"/>
    </w:rPr>
  </w:style>
  <w:style w:type="character" w:customStyle="1" w:styleId="Corpodetexto3Char">
    <w:name w:val="Corpo de texto 3 Char"/>
    <w:basedOn w:val="Fontepargpadro"/>
    <w:link w:val="Corpodetexto3"/>
    <w:uiPriority w:val="99"/>
    <w:semiHidden/>
    <w:rsid w:val="003E5CB6"/>
    <w:rPr>
      <w:sz w:val="16"/>
      <w:szCs w:val="16"/>
    </w:rPr>
  </w:style>
  <w:style w:type="paragraph" w:styleId="Lista">
    <w:name w:val="List"/>
    <w:basedOn w:val="Corpodetexto"/>
    <w:uiPriority w:val="99"/>
    <w:rsid w:val="003E5CB6"/>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3E5CB6"/>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3E5CB6"/>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paragraph" w:styleId="PargrafodaLista">
    <w:name w:val="List Paragraph"/>
    <w:basedOn w:val="Normal"/>
    <w:uiPriority w:val="34"/>
    <w:qFormat/>
    <w:rsid w:val="00BD0648"/>
    <w:pPr>
      <w:ind w:left="720"/>
      <w:contextualSpacing/>
    </w:pPr>
    <w:rPr>
      <w:sz w:val="24"/>
      <w:szCs w:val="24"/>
    </w:rPr>
  </w:style>
  <w:style w:type="paragraph" w:styleId="Textoembloco">
    <w:name w:val="Block Text"/>
    <w:basedOn w:val="Normal"/>
    <w:rsid w:val="000B7ECE"/>
    <w:pPr>
      <w:tabs>
        <w:tab w:val="left" w:pos="-270"/>
      </w:tabs>
      <w:ind w:left="-540" w:right="-252" w:hanging="540"/>
    </w:pPr>
    <w:rPr>
      <w:b/>
      <w:sz w:val="28"/>
    </w:rPr>
  </w:style>
  <w:style w:type="paragraph" w:customStyle="1" w:styleId="PargrafodaLista1">
    <w:name w:val="Parágrafo da Lista1"/>
    <w:basedOn w:val="Normal"/>
    <w:rsid w:val="008E59F2"/>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2017999141">
      <w:marLeft w:val="0"/>
      <w:marRight w:val="0"/>
      <w:marTop w:val="0"/>
      <w:marBottom w:val="0"/>
      <w:divBdr>
        <w:top w:val="none" w:sz="0" w:space="0" w:color="auto"/>
        <w:left w:val="none" w:sz="0" w:space="0" w:color="auto"/>
        <w:bottom w:val="none" w:sz="0" w:space="0" w:color="auto"/>
        <w:right w:val="none" w:sz="0" w:space="0" w:color="auto"/>
      </w:divBdr>
    </w:div>
    <w:div w:id="2017999142">
      <w:marLeft w:val="0"/>
      <w:marRight w:val="0"/>
      <w:marTop w:val="0"/>
      <w:marBottom w:val="0"/>
      <w:divBdr>
        <w:top w:val="none" w:sz="0" w:space="0" w:color="auto"/>
        <w:left w:val="none" w:sz="0" w:space="0" w:color="auto"/>
        <w:bottom w:val="none" w:sz="0" w:space="0" w:color="auto"/>
        <w:right w:val="none" w:sz="0" w:space="0" w:color="auto"/>
      </w:divBdr>
    </w:div>
    <w:div w:id="2017999143">
      <w:marLeft w:val="0"/>
      <w:marRight w:val="0"/>
      <w:marTop w:val="0"/>
      <w:marBottom w:val="0"/>
      <w:divBdr>
        <w:top w:val="none" w:sz="0" w:space="0" w:color="auto"/>
        <w:left w:val="none" w:sz="0" w:space="0" w:color="auto"/>
        <w:bottom w:val="none" w:sz="0" w:space="0" w:color="auto"/>
        <w:right w:val="none" w:sz="0" w:space="0" w:color="auto"/>
      </w:divBdr>
    </w:div>
    <w:div w:id="2017999144">
      <w:marLeft w:val="0"/>
      <w:marRight w:val="0"/>
      <w:marTop w:val="0"/>
      <w:marBottom w:val="0"/>
      <w:divBdr>
        <w:top w:val="none" w:sz="0" w:space="0" w:color="auto"/>
        <w:left w:val="none" w:sz="0" w:space="0" w:color="auto"/>
        <w:bottom w:val="none" w:sz="0" w:space="0" w:color="auto"/>
        <w:right w:val="none" w:sz="0" w:space="0" w:color="auto"/>
      </w:divBdr>
    </w:div>
    <w:div w:id="2017999145">
      <w:marLeft w:val="0"/>
      <w:marRight w:val="0"/>
      <w:marTop w:val="0"/>
      <w:marBottom w:val="0"/>
      <w:divBdr>
        <w:top w:val="none" w:sz="0" w:space="0" w:color="auto"/>
        <w:left w:val="none" w:sz="0" w:space="0" w:color="auto"/>
        <w:bottom w:val="none" w:sz="0" w:space="0" w:color="auto"/>
        <w:right w:val="none" w:sz="0" w:space="0" w:color="auto"/>
      </w:divBdr>
    </w:div>
    <w:div w:id="2017999146">
      <w:marLeft w:val="0"/>
      <w:marRight w:val="0"/>
      <w:marTop w:val="0"/>
      <w:marBottom w:val="0"/>
      <w:divBdr>
        <w:top w:val="none" w:sz="0" w:space="0" w:color="auto"/>
        <w:left w:val="none" w:sz="0" w:space="0" w:color="auto"/>
        <w:bottom w:val="none" w:sz="0" w:space="0" w:color="auto"/>
        <w:right w:val="none" w:sz="0" w:space="0" w:color="auto"/>
      </w:divBdr>
    </w:div>
    <w:div w:id="2017999147">
      <w:marLeft w:val="0"/>
      <w:marRight w:val="0"/>
      <w:marTop w:val="0"/>
      <w:marBottom w:val="0"/>
      <w:divBdr>
        <w:top w:val="none" w:sz="0" w:space="0" w:color="auto"/>
        <w:left w:val="none" w:sz="0" w:space="0" w:color="auto"/>
        <w:bottom w:val="none" w:sz="0" w:space="0" w:color="auto"/>
        <w:right w:val="none" w:sz="0" w:space="0" w:color="auto"/>
      </w:divBdr>
    </w:div>
    <w:div w:id="2017999148">
      <w:marLeft w:val="0"/>
      <w:marRight w:val="0"/>
      <w:marTop w:val="0"/>
      <w:marBottom w:val="0"/>
      <w:divBdr>
        <w:top w:val="none" w:sz="0" w:space="0" w:color="auto"/>
        <w:left w:val="none" w:sz="0" w:space="0" w:color="auto"/>
        <w:bottom w:val="none" w:sz="0" w:space="0" w:color="auto"/>
        <w:right w:val="none" w:sz="0" w:space="0" w:color="auto"/>
      </w:divBdr>
    </w:div>
    <w:div w:id="2017999149">
      <w:marLeft w:val="0"/>
      <w:marRight w:val="0"/>
      <w:marTop w:val="0"/>
      <w:marBottom w:val="0"/>
      <w:divBdr>
        <w:top w:val="none" w:sz="0" w:space="0" w:color="auto"/>
        <w:left w:val="none" w:sz="0" w:space="0" w:color="auto"/>
        <w:bottom w:val="none" w:sz="0" w:space="0" w:color="auto"/>
        <w:right w:val="none" w:sz="0" w:space="0" w:color="auto"/>
      </w:divBdr>
    </w:div>
    <w:div w:id="2017999150">
      <w:marLeft w:val="0"/>
      <w:marRight w:val="0"/>
      <w:marTop w:val="0"/>
      <w:marBottom w:val="0"/>
      <w:divBdr>
        <w:top w:val="none" w:sz="0" w:space="0" w:color="auto"/>
        <w:left w:val="none" w:sz="0" w:space="0" w:color="auto"/>
        <w:bottom w:val="none" w:sz="0" w:space="0" w:color="auto"/>
        <w:right w:val="none" w:sz="0" w:space="0" w:color="auto"/>
      </w:divBdr>
    </w:div>
    <w:div w:id="2017999151">
      <w:marLeft w:val="0"/>
      <w:marRight w:val="0"/>
      <w:marTop w:val="0"/>
      <w:marBottom w:val="0"/>
      <w:divBdr>
        <w:top w:val="none" w:sz="0" w:space="0" w:color="auto"/>
        <w:left w:val="none" w:sz="0" w:space="0" w:color="auto"/>
        <w:bottom w:val="none" w:sz="0" w:space="0" w:color="auto"/>
        <w:right w:val="none" w:sz="0" w:space="0" w:color="auto"/>
      </w:divBdr>
    </w:div>
    <w:div w:id="2017999152">
      <w:marLeft w:val="0"/>
      <w:marRight w:val="0"/>
      <w:marTop w:val="0"/>
      <w:marBottom w:val="0"/>
      <w:divBdr>
        <w:top w:val="none" w:sz="0" w:space="0" w:color="auto"/>
        <w:left w:val="none" w:sz="0" w:space="0" w:color="auto"/>
        <w:bottom w:val="none" w:sz="0" w:space="0" w:color="auto"/>
        <w:right w:val="none" w:sz="0" w:space="0" w:color="auto"/>
      </w:divBdr>
    </w:div>
    <w:div w:id="2017999153">
      <w:marLeft w:val="0"/>
      <w:marRight w:val="0"/>
      <w:marTop w:val="0"/>
      <w:marBottom w:val="0"/>
      <w:divBdr>
        <w:top w:val="none" w:sz="0" w:space="0" w:color="auto"/>
        <w:left w:val="none" w:sz="0" w:space="0" w:color="auto"/>
        <w:bottom w:val="none" w:sz="0" w:space="0" w:color="auto"/>
        <w:right w:val="none" w:sz="0" w:space="0" w:color="auto"/>
      </w:divBdr>
    </w:div>
    <w:div w:id="2017999154">
      <w:marLeft w:val="0"/>
      <w:marRight w:val="0"/>
      <w:marTop w:val="0"/>
      <w:marBottom w:val="0"/>
      <w:divBdr>
        <w:top w:val="none" w:sz="0" w:space="0" w:color="auto"/>
        <w:left w:val="none" w:sz="0" w:space="0" w:color="auto"/>
        <w:bottom w:val="none" w:sz="0" w:space="0" w:color="auto"/>
        <w:right w:val="none" w:sz="0" w:space="0" w:color="auto"/>
      </w:divBdr>
    </w:div>
    <w:div w:id="2017999155">
      <w:marLeft w:val="0"/>
      <w:marRight w:val="0"/>
      <w:marTop w:val="0"/>
      <w:marBottom w:val="0"/>
      <w:divBdr>
        <w:top w:val="none" w:sz="0" w:space="0" w:color="auto"/>
        <w:left w:val="none" w:sz="0" w:space="0" w:color="auto"/>
        <w:bottom w:val="none" w:sz="0" w:space="0" w:color="auto"/>
        <w:right w:val="none" w:sz="0" w:space="0" w:color="auto"/>
      </w:divBdr>
    </w:div>
    <w:div w:id="2017999156">
      <w:marLeft w:val="0"/>
      <w:marRight w:val="0"/>
      <w:marTop w:val="0"/>
      <w:marBottom w:val="0"/>
      <w:divBdr>
        <w:top w:val="none" w:sz="0" w:space="0" w:color="auto"/>
        <w:left w:val="none" w:sz="0" w:space="0" w:color="auto"/>
        <w:bottom w:val="none" w:sz="0" w:space="0" w:color="auto"/>
        <w:right w:val="none" w:sz="0" w:space="0" w:color="auto"/>
      </w:divBdr>
    </w:div>
    <w:div w:id="2017999157">
      <w:marLeft w:val="0"/>
      <w:marRight w:val="0"/>
      <w:marTop w:val="0"/>
      <w:marBottom w:val="0"/>
      <w:divBdr>
        <w:top w:val="none" w:sz="0" w:space="0" w:color="auto"/>
        <w:left w:val="none" w:sz="0" w:space="0" w:color="auto"/>
        <w:bottom w:val="none" w:sz="0" w:space="0" w:color="auto"/>
        <w:right w:val="none" w:sz="0" w:space="0" w:color="auto"/>
      </w:divBdr>
    </w:div>
    <w:div w:id="2017999158">
      <w:marLeft w:val="0"/>
      <w:marRight w:val="0"/>
      <w:marTop w:val="0"/>
      <w:marBottom w:val="0"/>
      <w:divBdr>
        <w:top w:val="none" w:sz="0" w:space="0" w:color="auto"/>
        <w:left w:val="none" w:sz="0" w:space="0" w:color="auto"/>
        <w:bottom w:val="none" w:sz="0" w:space="0" w:color="auto"/>
        <w:right w:val="none" w:sz="0" w:space="0" w:color="auto"/>
      </w:divBdr>
    </w:div>
    <w:div w:id="2017999159">
      <w:marLeft w:val="0"/>
      <w:marRight w:val="0"/>
      <w:marTop w:val="0"/>
      <w:marBottom w:val="0"/>
      <w:divBdr>
        <w:top w:val="none" w:sz="0" w:space="0" w:color="auto"/>
        <w:left w:val="none" w:sz="0" w:space="0" w:color="auto"/>
        <w:bottom w:val="none" w:sz="0" w:space="0" w:color="auto"/>
        <w:right w:val="none" w:sz="0" w:space="0" w:color="auto"/>
      </w:divBdr>
    </w:div>
    <w:div w:id="2017999160">
      <w:marLeft w:val="0"/>
      <w:marRight w:val="0"/>
      <w:marTop w:val="0"/>
      <w:marBottom w:val="0"/>
      <w:divBdr>
        <w:top w:val="none" w:sz="0" w:space="0" w:color="auto"/>
        <w:left w:val="none" w:sz="0" w:space="0" w:color="auto"/>
        <w:bottom w:val="none" w:sz="0" w:space="0" w:color="auto"/>
        <w:right w:val="none" w:sz="0" w:space="0" w:color="auto"/>
      </w:divBdr>
    </w:div>
    <w:div w:id="2017999161">
      <w:marLeft w:val="0"/>
      <w:marRight w:val="0"/>
      <w:marTop w:val="0"/>
      <w:marBottom w:val="0"/>
      <w:divBdr>
        <w:top w:val="none" w:sz="0" w:space="0" w:color="auto"/>
        <w:left w:val="none" w:sz="0" w:space="0" w:color="auto"/>
        <w:bottom w:val="none" w:sz="0" w:space="0" w:color="auto"/>
        <w:right w:val="none" w:sz="0" w:space="0" w:color="auto"/>
      </w:divBdr>
    </w:div>
    <w:div w:id="2017999162">
      <w:marLeft w:val="0"/>
      <w:marRight w:val="0"/>
      <w:marTop w:val="0"/>
      <w:marBottom w:val="0"/>
      <w:divBdr>
        <w:top w:val="none" w:sz="0" w:space="0" w:color="auto"/>
        <w:left w:val="none" w:sz="0" w:space="0" w:color="auto"/>
        <w:bottom w:val="none" w:sz="0" w:space="0" w:color="auto"/>
        <w:right w:val="none" w:sz="0" w:space="0" w:color="auto"/>
      </w:divBdr>
    </w:div>
    <w:div w:id="2017999163">
      <w:marLeft w:val="0"/>
      <w:marRight w:val="0"/>
      <w:marTop w:val="0"/>
      <w:marBottom w:val="0"/>
      <w:divBdr>
        <w:top w:val="none" w:sz="0" w:space="0" w:color="auto"/>
        <w:left w:val="none" w:sz="0" w:space="0" w:color="auto"/>
        <w:bottom w:val="none" w:sz="0" w:space="0" w:color="auto"/>
        <w:right w:val="none" w:sz="0" w:space="0" w:color="auto"/>
      </w:divBdr>
    </w:div>
    <w:div w:id="2017999164">
      <w:marLeft w:val="0"/>
      <w:marRight w:val="0"/>
      <w:marTop w:val="0"/>
      <w:marBottom w:val="0"/>
      <w:divBdr>
        <w:top w:val="none" w:sz="0" w:space="0" w:color="auto"/>
        <w:left w:val="none" w:sz="0" w:space="0" w:color="auto"/>
        <w:bottom w:val="none" w:sz="0" w:space="0" w:color="auto"/>
        <w:right w:val="none" w:sz="0" w:space="0" w:color="auto"/>
      </w:divBdr>
    </w:div>
    <w:div w:id="2017999165">
      <w:marLeft w:val="0"/>
      <w:marRight w:val="0"/>
      <w:marTop w:val="0"/>
      <w:marBottom w:val="0"/>
      <w:divBdr>
        <w:top w:val="none" w:sz="0" w:space="0" w:color="auto"/>
        <w:left w:val="none" w:sz="0" w:space="0" w:color="auto"/>
        <w:bottom w:val="none" w:sz="0" w:space="0" w:color="auto"/>
        <w:right w:val="none" w:sz="0" w:space="0" w:color="auto"/>
      </w:divBdr>
    </w:div>
    <w:div w:id="2017999166">
      <w:marLeft w:val="0"/>
      <w:marRight w:val="0"/>
      <w:marTop w:val="0"/>
      <w:marBottom w:val="0"/>
      <w:divBdr>
        <w:top w:val="none" w:sz="0" w:space="0" w:color="auto"/>
        <w:left w:val="none" w:sz="0" w:space="0" w:color="auto"/>
        <w:bottom w:val="none" w:sz="0" w:space="0" w:color="auto"/>
        <w:right w:val="none" w:sz="0" w:space="0" w:color="auto"/>
      </w:divBdr>
    </w:div>
    <w:div w:id="2017999167">
      <w:marLeft w:val="0"/>
      <w:marRight w:val="0"/>
      <w:marTop w:val="0"/>
      <w:marBottom w:val="0"/>
      <w:divBdr>
        <w:top w:val="none" w:sz="0" w:space="0" w:color="auto"/>
        <w:left w:val="none" w:sz="0" w:space="0" w:color="auto"/>
        <w:bottom w:val="none" w:sz="0" w:space="0" w:color="auto"/>
        <w:right w:val="none" w:sz="0" w:space="0" w:color="auto"/>
      </w:divBdr>
    </w:div>
    <w:div w:id="2017999168">
      <w:marLeft w:val="0"/>
      <w:marRight w:val="0"/>
      <w:marTop w:val="0"/>
      <w:marBottom w:val="0"/>
      <w:divBdr>
        <w:top w:val="none" w:sz="0" w:space="0" w:color="auto"/>
        <w:left w:val="none" w:sz="0" w:space="0" w:color="auto"/>
        <w:bottom w:val="none" w:sz="0" w:space="0" w:color="auto"/>
        <w:right w:val="none" w:sz="0" w:space="0" w:color="auto"/>
      </w:divBdr>
    </w:div>
    <w:div w:id="2017999169">
      <w:marLeft w:val="0"/>
      <w:marRight w:val="0"/>
      <w:marTop w:val="0"/>
      <w:marBottom w:val="0"/>
      <w:divBdr>
        <w:top w:val="none" w:sz="0" w:space="0" w:color="auto"/>
        <w:left w:val="none" w:sz="0" w:space="0" w:color="auto"/>
        <w:bottom w:val="none" w:sz="0" w:space="0" w:color="auto"/>
        <w:right w:val="none" w:sz="0" w:space="0" w:color="auto"/>
      </w:divBdr>
    </w:div>
    <w:div w:id="2017999170">
      <w:marLeft w:val="0"/>
      <w:marRight w:val="0"/>
      <w:marTop w:val="0"/>
      <w:marBottom w:val="0"/>
      <w:divBdr>
        <w:top w:val="none" w:sz="0" w:space="0" w:color="auto"/>
        <w:left w:val="none" w:sz="0" w:space="0" w:color="auto"/>
        <w:bottom w:val="none" w:sz="0" w:space="0" w:color="auto"/>
        <w:right w:val="none" w:sz="0" w:space="0" w:color="auto"/>
      </w:divBdr>
    </w:div>
    <w:div w:id="2017999171">
      <w:marLeft w:val="0"/>
      <w:marRight w:val="0"/>
      <w:marTop w:val="0"/>
      <w:marBottom w:val="0"/>
      <w:divBdr>
        <w:top w:val="none" w:sz="0" w:space="0" w:color="auto"/>
        <w:left w:val="none" w:sz="0" w:space="0" w:color="auto"/>
        <w:bottom w:val="none" w:sz="0" w:space="0" w:color="auto"/>
        <w:right w:val="none" w:sz="0" w:space="0" w:color="auto"/>
      </w:divBdr>
    </w:div>
    <w:div w:id="2017999172">
      <w:marLeft w:val="0"/>
      <w:marRight w:val="0"/>
      <w:marTop w:val="0"/>
      <w:marBottom w:val="0"/>
      <w:divBdr>
        <w:top w:val="none" w:sz="0" w:space="0" w:color="auto"/>
        <w:left w:val="none" w:sz="0" w:space="0" w:color="auto"/>
        <w:bottom w:val="none" w:sz="0" w:space="0" w:color="auto"/>
        <w:right w:val="none" w:sz="0" w:space="0" w:color="auto"/>
      </w:divBdr>
    </w:div>
    <w:div w:id="2017999173">
      <w:marLeft w:val="0"/>
      <w:marRight w:val="0"/>
      <w:marTop w:val="0"/>
      <w:marBottom w:val="0"/>
      <w:divBdr>
        <w:top w:val="none" w:sz="0" w:space="0" w:color="auto"/>
        <w:left w:val="none" w:sz="0" w:space="0" w:color="auto"/>
        <w:bottom w:val="none" w:sz="0" w:space="0" w:color="auto"/>
        <w:right w:val="none" w:sz="0" w:space="0" w:color="auto"/>
      </w:divBdr>
    </w:div>
    <w:div w:id="2017999174">
      <w:marLeft w:val="0"/>
      <w:marRight w:val="0"/>
      <w:marTop w:val="0"/>
      <w:marBottom w:val="0"/>
      <w:divBdr>
        <w:top w:val="none" w:sz="0" w:space="0" w:color="auto"/>
        <w:left w:val="none" w:sz="0" w:space="0" w:color="auto"/>
        <w:bottom w:val="none" w:sz="0" w:space="0" w:color="auto"/>
        <w:right w:val="none" w:sz="0" w:space="0" w:color="auto"/>
      </w:divBdr>
    </w:div>
    <w:div w:id="2017999175">
      <w:marLeft w:val="0"/>
      <w:marRight w:val="0"/>
      <w:marTop w:val="0"/>
      <w:marBottom w:val="0"/>
      <w:divBdr>
        <w:top w:val="none" w:sz="0" w:space="0" w:color="auto"/>
        <w:left w:val="none" w:sz="0" w:space="0" w:color="auto"/>
        <w:bottom w:val="none" w:sz="0" w:space="0" w:color="auto"/>
        <w:right w:val="none" w:sz="0" w:space="0" w:color="auto"/>
      </w:divBdr>
    </w:div>
    <w:div w:id="2017999176">
      <w:marLeft w:val="0"/>
      <w:marRight w:val="0"/>
      <w:marTop w:val="0"/>
      <w:marBottom w:val="0"/>
      <w:divBdr>
        <w:top w:val="none" w:sz="0" w:space="0" w:color="auto"/>
        <w:left w:val="none" w:sz="0" w:space="0" w:color="auto"/>
        <w:bottom w:val="none" w:sz="0" w:space="0" w:color="auto"/>
        <w:right w:val="none" w:sz="0" w:space="0" w:color="auto"/>
      </w:divBdr>
    </w:div>
    <w:div w:id="2017999177">
      <w:marLeft w:val="0"/>
      <w:marRight w:val="0"/>
      <w:marTop w:val="0"/>
      <w:marBottom w:val="0"/>
      <w:divBdr>
        <w:top w:val="none" w:sz="0" w:space="0" w:color="auto"/>
        <w:left w:val="none" w:sz="0" w:space="0" w:color="auto"/>
        <w:bottom w:val="none" w:sz="0" w:space="0" w:color="auto"/>
        <w:right w:val="none" w:sz="0" w:space="0" w:color="auto"/>
      </w:divBdr>
    </w:div>
    <w:div w:id="2017999178">
      <w:marLeft w:val="0"/>
      <w:marRight w:val="0"/>
      <w:marTop w:val="0"/>
      <w:marBottom w:val="0"/>
      <w:divBdr>
        <w:top w:val="none" w:sz="0" w:space="0" w:color="auto"/>
        <w:left w:val="none" w:sz="0" w:space="0" w:color="auto"/>
        <w:bottom w:val="none" w:sz="0" w:space="0" w:color="auto"/>
        <w:right w:val="none" w:sz="0" w:space="0" w:color="auto"/>
      </w:divBdr>
    </w:div>
    <w:div w:id="2017999179">
      <w:marLeft w:val="0"/>
      <w:marRight w:val="0"/>
      <w:marTop w:val="0"/>
      <w:marBottom w:val="0"/>
      <w:divBdr>
        <w:top w:val="none" w:sz="0" w:space="0" w:color="auto"/>
        <w:left w:val="none" w:sz="0" w:space="0" w:color="auto"/>
        <w:bottom w:val="none" w:sz="0" w:space="0" w:color="auto"/>
        <w:right w:val="none" w:sz="0" w:space="0" w:color="auto"/>
      </w:divBdr>
    </w:div>
    <w:div w:id="2017999180">
      <w:marLeft w:val="0"/>
      <w:marRight w:val="0"/>
      <w:marTop w:val="0"/>
      <w:marBottom w:val="0"/>
      <w:divBdr>
        <w:top w:val="none" w:sz="0" w:space="0" w:color="auto"/>
        <w:left w:val="none" w:sz="0" w:space="0" w:color="auto"/>
        <w:bottom w:val="none" w:sz="0" w:space="0" w:color="auto"/>
        <w:right w:val="none" w:sz="0" w:space="0" w:color="auto"/>
      </w:divBdr>
    </w:div>
    <w:div w:id="2017999181">
      <w:marLeft w:val="0"/>
      <w:marRight w:val="0"/>
      <w:marTop w:val="0"/>
      <w:marBottom w:val="0"/>
      <w:divBdr>
        <w:top w:val="none" w:sz="0" w:space="0" w:color="auto"/>
        <w:left w:val="none" w:sz="0" w:space="0" w:color="auto"/>
        <w:bottom w:val="none" w:sz="0" w:space="0" w:color="auto"/>
        <w:right w:val="none" w:sz="0" w:space="0" w:color="auto"/>
      </w:divBdr>
    </w:div>
    <w:div w:id="2017999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3382</Words>
  <Characters>19297</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6</cp:revision>
  <cp:lastPrinted>2011-06-10T15:11:00Z</cp:lastPrinted>
  <dcterms:created xsi:type="dcterms:W3CDTF">2014-10-22T12:16:00Z</dcterms:created>
  <dcterms:modified xsi:type="dcterms:W3CDTF">2014-10-22T12:44:00Z</dcterms:modified>
</cp:coreProperties>
</file>